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C963F" w14:textId="77777777" w:rsidR="00C30B4E" w:rsidRPr="00BB475D" w:rsidRDefault="00C30B4E" w:rsidP="00C766B0">
      <w:pPr>
        <w:pStyle w:val="OZNPROJEKTUwskazaniedatylubwersjiprojektu"/>
        <w:rPr>
          <w:szCs w:val="24"/>
        </w:rPr>
      </w:pPr>
      <w:bookmarkStart w:id="0" w:name="_GoBack"/>
      <w:bookmarkEnd w:id="0"/>
      <w:r w:rsidRPr="00BB475D">
        <w:rPr>
          <w:szCs w:val="24"/>
        </w:rPr>
        <w:t xml:space="preserve">Projekt </w:t>
      </w:r>
    </w:p>
    <w:p w14:paraId="667CE4F9" w14:textId="77777777" w:rsidR="006579F6" w:rsidRPr="00BB475D" w:rsidRDefault="00964965" w:rsidP="00043C4F">
      <w:pPr>
        <w:pStyle w:val="OZNRODZAKTUtznustawalubrozporzdzenieiorganwydajcy"/>
      </w:pPr>
      <w:r>
        <w:t>rozporządzenie</w:t>
      </w:r>
    </w:p>
    <w:p w14:paraId="6069087C" w14:textId="77777777" w:rsidR="006579F6" w:rsidRPr="002B08D6" w:rsidRDefault="001C3D71" w:rsidP="00043C4F">
      <w:pPr>
        <w:pStyle w:val="OZNRODZAKTUtznustawalubrozporzdzenieiorganwydajcy"/>
        <w:rPr>
          <w:rFonts w:ascii="TimesNewRomanPSMT" w:hAnsi="TimesNewRomanPSMT" w:cs="TimesNewRomanPSMT"/>
        </w:rPr>
      </w:pPr>
      <w:r w:rsidRPr="007A1081">
        <w:t xml:space="preserve">MINISTRA ROLNICTWA I </w:t>
      </w:r>
      <w:r w:rsidR="006579F6" w:rsidRPr="007A1081">
        <w:t>ROZWOJU WSI</w:t>
      </w:r>
      <w:r w:rsidR="00CA4DDB" w:rsidRPr="007A1081">
        <w:rPr>
          <w:rStyle w:val="IGPindeksgrnyipogrubienie"/>
        </w:rPr>
        <w:footnoteReference w:id="1"/>
      </w:r>
      <w:r w:rsidR="00CA4DDB" w:rsidRPr="007A1081">
        <w:rPr>
          <w:rStyle w:val="IGPindeksgrnyipogrubienie"/>
        </w:rPr>
        <w:t>)</w:t>
      </w:r>
    </w:p>
    <w:p w14:paraId="387769B2" w14:textId="77777777" w:rsidR="001671BF" w:rsidRPr="00436518" w:rsidRDefault="006579F6" w:rsidP="00C766B0">
      <w:pPr>
        <w:pStyle w:val="DATAAKTUdatauchwalenialubwydaniaaktu"/>
      </w:pPr>
      <w:r w:rsidRPr="00BB475D">
        <w:t>z dnia</w:t>
      </w:r>
      <w:r w:rsidR="007E4E95" w:rsidRPr="00BB475D">
        <w:t xml:space="preserve"> ……………………………. </w:t>
      </w:r>
      <w:r w:rsidRPr="007A1081">
        <w:t>20</w:t>
      </w:r>
      <w:r w:rsidR="00B7508F">
        <w:t>20</w:t>
      </w:r>
      <w:r w:rsidRPr="007A1081">
        <w:t xml:space="preserve"> r.</w:t>
      </w:r>
    </w:p>
    <w:p w14:paraId="581E93AD" w14:textId="2C70D8B2" w:rsidR="001671BF" w:rsidRPr="0005378D" w:rsidRDefault="0025786F" w:rsidP="00964965">
      <w:pPr>
        <w:pStyle w:val="TYTUAKTUprzedmiotregulacjiustawylubrozporzdzenia"/>
        <w:rPr>
          <w:vertAlign w:val="superscript"/>
        </w:rPr>
      </w:pPr>
      <w:r>
        <w:t xml:space="preserve">w sprawie roślin, których </w:t>
      </w:r>
      <w:r w:rsidR="00A13296" w:rsidRPr="0005378D">
        <w:t>upraw</w:t>
      </w:r>
      <w:r w:rsidR="00274A37">
        <w:t>ianie</w:t>
      </w:r>
      <w:r w:rsidR="00A13296" w:rsidRPr="0005378D">
        <w:t>, magazynowan</w:t>
      </w:r>
      <w:r>
        <w:t>ie</w:t>
      </w:r>
      <w:r w:rsidR="00A13296" w:rsidRPr="0005378D">
        <w:t>, pakowani</w:t>
      </w:r>
      <w:r>
        <w:t>e</w:t>
      </w:r>
      <w:r w:rsidR="00A13296" w:rsidRPr="0005378D">
        <w:t>, sortowan</w:t>
      </w:r>
      <w:r>
        <w:t>ie</w:t>
      </w:r>
      <w:r w:rsidR="00A13296" w:rsidRPr="0005378D">
        <w:t xml:space="preserve">, </w:t>
      </w:r>
      <w:r w:rsidR="00A13296" w:rsidRPr="001D63D4">
        <w:t>wprowadzanie na terytorium Rzeczypospolitej Polskiej lub przemieszczanie na tym terytorium</w:t>
      </w:r>
      <w:r>
        <w:t xml:space="preserve"> mogą wykonywać podmioty wpisane do urzędowego rejestru podmiotów profesjonalnych</w:t>
      </w:r>
      <w:r w:rsidR="002F0F03" w:rsidRPr="00E31163">
        <w:rPr>
          <w:rStyle w:val="Odwoanieprzypisudolnego"/>
          <w:b w:val="0"/>
        </w:rPr>
        <w:footnoteReference w:id="2"/>
      </w:r>
      <w:r w:rsidR="002F0F03" w:rsidRPr="00E31163">
        <w:rPr>
          <w:b w:val="0"/>
          <w:vertAlign w:val="superscript"/>
        </w:rPr>
        <w:t>)</w:t>
      </w:r>
    </w:p>
    <w:p w14:paraId="294EE8EE" w14:textId="17A2BB67" w:rsidR="00A13296" w:rsidRDefault="00964965" w:rsidP="00B76519">
      <w:pPr>
        <w:pStyle w:val="NIEARTTEKSTtekstnieartykuowanynppodstprawnarozplubpreambua"/>
      </w:pPr>
      <w:r w:rsidRPr="00964965">
        <w:rPr>
          <w:szCs w:val="24"/>
        </w:rPr>
        <w:t xml:space="preserve">Na podstawie art. </w:t>
      </w:r>
      <w:r w:rsidR="002F0F03">
        <w:rPr>
          <w:szCs w:val="24"/>
        </w:rPr>
        <w:t xml:space="preserve">81 ust. 2 pkt 6 </w:t>
      </w:r>
      <w:r w:rsidRPr="00964965">
        <w:rPr>
          <w:szCs w:val="24"/>
        </w:rPr>
        <w:t xml:space="preserve">ustawy z dnia </w:t>
      </w:r>
      <w:r w:rsidR="00AE0281">
        <w:rPr>
          <w:szCs w:val="24"/>
        </w:rPr>
        <w:t xml:space="preserve">13 lutego 2020 r. </w:t>
      </w:r>
      <w:r w:rsidRPr="00964965">
        <w:rPr>
          <w:szCs w:val="24"/>
        </w:rPr>
        <w:t xml:space="preserve">o ochronie roślin </w:t>
      </w:r>
      <w:r w:rsidR="00B7508F">
        <w:rPr>
          <w:szCs w:val="24"/>
        </w:rPr>
        <w:t xml:space="preserve">przed agrofagami </w:t>
      </w:r>
      <w:r w:rsidRPr="00964965">
        <w:rPr>
          <w:szCs w:val="24"/>
        </w:rPr>
        <w:t>(Dz. U.</w:t>
      </w:r>
      <w:r>
        <w:rPr>
          <w:szCs w:val="24"/>
        </w:rPr>
        <w:t xml:space="preserve"> </w:t>
      </w:r>
      <w:r w:rsidRPr="00964965">
        <w:rPr>
          <w:szCs w:val="24"/>
        </w:rPr>
        <w:t xml:space="preserve">poz. </w:t>
      </w:r>
      <w:r w:rsidR="00751211">
        <w:rPr>
          <w:szCs w:val="24"/>
        </w:rPr>
        <w:t xml:space="preserve">424 i </w:t>
      </w:r>
      <w:hyperlink r:id="rId8" w:history="1">
        <w:r w:rsidR="00751211" w:rsidRPr="00762BC3">
          <w:rPr>
            <w:szCs w:val="24"/>
          </w:rPr>
          <w:t>695</w:t>
        </w:r>
      </w:hyperlink>
      <w:r w:rsidRPr="00964965">
        <w:rPr>
          <w:szCs w:val="24"/>
        </w:rPr>
        <w:t>) zarządza się, co następuje:</w:t>
      </w:r>
    </w:p>
    <w:p w14:paraId="534ABCA4" w14:textId="2691D2D6" w:rsidR="002F0F03" w:rsidRDefault="002F0F03" w:rsidP="00B76519">
      <w:pPr>
        <w:pStyle w:val="ARTartustawynprozporzdzenia"/>
      </w:pPr>
      <w:r w:rsidRPr="00E31163">
        <w:rPr>
          <w:b/>
        </w:rPr>
        <w:t>§ 1</w:t>
      </w:r>
      <w:r w:rsidRPr="00B76519">
        <w:rPr>
          <w:rStyle w:val="Ppogrubienie"/>
        </w:rPr>
        <w:t>.</w:t>
      </w:r>
      <w:r w:rsidRPr="0005378D">
        <w:t xml:space="preserve"> 1</w:t>
      </w:r>
      <w:r w:rsidR="00392197">
        <w:t>.</w:t>
      </w:r>
      <w:r w:rsidRPr="0005378D">
        <w:t xml:space="preserve"> </w:t>
      </w:r>
      <w:r w:rsidR="00A13296" w:rsidRPr="0005378D">
        <w:t xml:space="preserve">Bulwy roślin gatunku </w:t>
      </w:r>
      <w:r w:rsidR="00A13296" w:rsidRPr="00E31163">
        <w:rPr>
          <w:i/>
        </w:rPr>
        <w:t>Solanum tuberosum</w:t>
      </w:r>
      <w:r w:rsidR="00A13296" w:rsidRPr="0005378D">
        <w:t xml:space="preserve"> L., inne niż sadzeniaki ziemniaka</w:t>
      </w:r>
      <w:r w:rsidR="007D02C9">
        <w:t>,</w:t>
      </w:r>
      <w:r w:rsidR="00D105BB" w:rsidRPr="00D105BB">
        <w:t xml:space="preserve"> </w:t>
      </w:r>
      <w:r w:rsidR="00A13296" w:rsidRPr="0005378D">
        <w:t xml:space="preserve">mogą być </w:t>
      </w:r>
      <w:r w:rsidRPr="0005378D">
        <w:t xml:space="preserve">uprawiane, magazynowane, pakowane, sortowane, </w:t>
      </w:r>
      <w:r w:rsidRPr="001D63D4">
        <w:t>wprowadzane na terytorium Rzeczypospolitej Polskiej lub przemieszczane na tym terytorium</w:t>
      </w:r>
      <w:r w:rsidR="007A3CAC">
        <w:t xml:space="preserve">, w tym z przeznaczeniem do innych państw członkowskich lub państw trzecich, </w:t>
      </w:r>
      <w:r>
        <w:t>przez podmioty wpisane do urzędowego rejestru podmiotów profesjonalnych.</w:t>
      </w:r>
    </w:p>
    <w:p w14:paraId="7533B2AC" w14:textId="21D5ABD9" w:rsidR="00A13296" w:rsidRPr="0005378D" w:rsidRDefault="002F0F03" w:rsidP="0005378D">
      <w:pPr>
        <w:pStyle w:val="USTustnpkodeksu"/>
      </w:pPr>
      <w:r>
        <w:t xml:space="preserve">2. Wymóg określony w ust. 1 nie dotyczy </w:t>
      </w:r>
      <w:r w:rsidR="00CF5560">
        <w:t xml:space="preserve">podmiotów prowadzących </w:t>
      </w:r>
      <w:r w:rsidR="001105B3" w:rsidRPr="0005378D">
        <w:t>w całości na własne, niezarobkowe potrzeby</w:t>
      </w:r>
      <w:r w:rsidR="001105B3">
        <w:t xml:space="preserve">, </w:t>
      </w:r>
      <w:r w:rsidR="00CF5560">
        <w:t xml:space="preserve">uprawę </w:t>
      </w:r>
      <w:r w:rsidR="00D105BB" w:rsidRPr="0005378D">
        <w:t>b</w:t>
      </w:r>
      <w:r w:rsidRPr="0005378D">
        <w:t xml:space="preserve">ulw roślin gatunku </w:t>
      </w:r>
      <w:r w:rsidRPr="00E31163">
        <w:rPr>
          <w:i/>
        </w:rPr>
        <w:t>Solanum tuberosum</w:t>
      </w:r>
      <w:r w:rsidRPr="0005378D">
        <w:t xml:space="preserve"> L.</w:t>
      </w:r>
      <w:r>
        <w:t xml:space="preserve"> </w:t>
      </w:r>
      <w:r w:rsidRPr="00937190">
        <w:t xml:space="preserve">na powierzchni </w:t>
      </w:r>
      <w:r w:rsidR="00E73BE5">
        <w:t xml:space="preserve">nie </w:t>
      </w:r>
      <w:r w:rsidRPr="00937190">
        <w:t>większej niż 1,5 ha</w:t>
      </w:r>
      <w:r w:rsidRPr="0005378D">
        <w:t>.</w:t>
      </w:r>
      <w:r w:rsidR="00A13296" w:rsidRPr="00937190">
        <w:t xml:space="preserve"> </w:t>
      </w:r>
    </w:p>
    <w:p w14:paraId="3468E6BA" w14:textId="77777777" w:rsidR="00964965" w:rsidRPr="003D100B" w:rsidRDefault="00964965" w:rsidP="00964965">
      <w:pPr>
        <w:pStyle w:val="ARTartustawynprozporzdzenia"/>
      </w:pPr>
      <w:r w:rsidRPr="00E31163">
        <w:rPr>
          <w:rFonts w:cs="Times"/>
          <w:b/>
        </w:rPr>
        <w:t>§</w:t>
      </w:r>
      <w:r w:rsidRPr="00E31163">
        <w:rPr>
          <w:b/>
        </w:rPr>
        <w:t xml:space="preserve"> </w:t>
      </w:r>
      <w:r w:rsidR="002F0F03" w:rsidRPr="00E31163">
        <w:rPr>
          <w:b/>
        </w:rPr>
        <w:t>2</w:t>
      </w:r>
      <w:r w:rsidRPr="00B76519">
        <w:rPr>
          <w:b/>
        </w:rPr>
        <w:t>.</w:t>
      </w:r>
      <w:r>
        <w:t xml:space="preserve"> Rozporządzenie wchodzi w życie z </w:t>
      </w:r>
      <w:r w:rsidR="00C8050D">
        <w:t>po upływie 14 dni od dnia ogłoszenia.</w:t>
      </w:r>
      <w:r>
        <w:t xml:space="preserve"> </w:t>
      </w:r>
    </w:p>
    <w:p w14:paraId="37684071" w14:textId="77777777" w:rsidR="00E443A4" w:rsidRPr="00E443A4" w:rsidRDefault="00E443A4" w:rsidP="00E443A4">
      <w:pPr>
        <w:pStyle w:val="ARTartustawynprozporzdzenia"/>
      </w:pPr>
    </w:p>
    <w:p w14:paraId="357D04D8" w14:textId="77777777" w:rsidR="001E35D2" w:rsidRPr="00BB475D" w:rsidRDefault="001E35D2" w:rsidP="001E35D2">
      <w:pPr>
        <w:pStyle w:val="NAZORGWYDnazwaorganuwydajcegoprojektowanyakt"/>
      </w:pPr>
      <w:r w:rsidRPr="00436518">
        <w:t>MINISTER ROLNICTWA I ROZWOJU WSI</w:t>
      </w:r>
    </w:p>
    <w:p w14:paraId="182FAB7C" w14:textId="77777777" w:rsidR="001E35D2" w:rsidRPr="00BB475D" w:rsidRDefault="001E35D2" w:rsidP="00924F9B">
      <w:pPr>
        <w:pStyle w:val="ARTartustawynprozporzdzenia"/>
        <w:rPr>
          <w:rFonts w:ascii="Times New Roman" w:hAnsi="Times New Roman" w:cs="Times New Roman"/>
          <w:szCs w:val="24"/>
        </w:rPr>
      </w:pPr>
    </w:p>
    <w:p w14:paraId="595B18C5" w14:textId="77777777" w:rsidR="006C5D13" w:rsidRDefault="006C5D13" w:rsidP="00542714">
      <w:pPr>
        <w:pStyle w:val="ARTartustawynprozporzdzenia"/>
        <w:jc w:val="center"/>
        <w:rPr>
          <w:szCs w:val="24"/>
        </w:rPr>
      </w:pPr>
    </w:p>
    <w:p w14:paraId="73F7B1F5" w14:textId="77777777" w:rsidR="00392197" w:rsidRDefault="00392197" w:rsidP="00542714">
      <w:pPr>
        <w:pStyle w:val="ARTartustawynprozporzdzenia"/>
        <w:jc w:val="center"/>
        <w:rPr>
          <w:szCs w:val="24"/>
        </w:rPr>
      </w:pPr>
    </w:p>
    <w:p w14:paraId="6C2F2209" w14:textId="77777777" w:rsidR="00392197" w:rsidRDefault="00392197" w:rsidP="00542714">
      <w:pPr>
        <w:pStyle w:val="ARTartustawynprozporzdzenia"/>
        <w:jc w:val="center"/>
        <w:rPr>
          <w:szCs w:val="24"/>
        </w:rPr>
      </w:pPr>
    </w:p>
    <w:p w14:paraId="77D285CA" w14:textId="0D680FB4" w:rsidR="00542714" w:rsidRPr="00BB475D" w:rsidRDefault="00542714" w:rsidP="00542714">
      <w:pPr>
        <w:pStyle w:val="ARTartustawynprozporzdzenia"/>
        <w:jc w:val="center"/>
        <w:rPr>
          <w:szCs w:val="24"/>
        </w:rPr>
      </w:pPr>
      <w:r w:rsidRPr="00BB475D">
        <w:rPr>
          <w:szCs w:val="24"/>
        </w:rPr>
        <w:t>Uzasadnienie</w:t>
      </w:r>
      <w:r w:rsidR="006B49CB">
        <w:rPr>
          <w:szCs w:val="24"/>
        </w:rPr>
        <w:t xml:space="preserve"> </w:t>
      </w:r>
    </w:p>
    <w:p w14:paraId="62639D1A" w14:textId="77777777" w:rsidR="00964965" w:rsidRPr="00BE62E3" w:rsidRDefault="00964965" w:rsidP="00964965">
      <w:pPr>
        <w:pStyle w:val="NIEARTTEKSTtekstnieartykuowanynppodstprawnarozplubpreambua"/>
        <w:rPr>
          <w:szCs w:val="24"/>
        </w:rPr>
      </w:pPr>
      <w:r>
        <w:rPr>
          <w:szCs w:val="24"/>
        </w:rPr>
        <w:t>Projektowane rozporządzenie jest wydawane n</w:t>
      </w:r>
      <w:r w:rsidRPr="00964965">
        <w:rPr>
          <w:szCs w:val="24"/>
        </w:rPr>
        <w:t xml:space="preserve">a podstawie </w:t>
      </w:r>
      <w:r w:rsidR="002F0F03" w:rsidRPr="00964965">
        <w:rPr>
          <w:szCs w:val="24"/>
        </w:rPr>
        <w:t xml:space="preserve">art. </w:t>
      </w:r>
      <w:r w:rsidR="002F0F03">
        <w:rPr>
          <w:szCs w:val="24"/>
        </w:rPr>
        <w:t xml:space="preserve">81 ust. 2 pkt 6 </w:t>
      </w:r>
      <w:r w:rsidR="00074DE1" w:rsidRPr="00964965">
        <w:rPr>
          <w:szCs w:val="24"/>
        </w:rPr>
        <w:t xml:space="preserve">ustawy </w:t>
      </w:r>
      <w:r w:rsidR="0025786F">
        <w:rPr>
          <w:szCs w:val="24"/>
        </w:rPr>
        <w:br/>
      </w:r>
      <w:r w:rsidR="00074DE1" w:rsidRPr="00964965">
        <w:rPr>
          <w:szCs w:val="24"/>
        </w:rPr>
        <w:t xml:space="preserve">z dnia </w:t>
      </w:r>
      <w:r w:rsidR="00AE0281">
        <w:rPr>
          <w:szCs w:val="24"/>
        </w:rPr>
        <w:t>13 lutego 2020 r.</w:t>
      </w:r>
      <w:r w:rsidR="00074DE1" w:rsidRPr="00964965">
        <w:rPr>
          <w:szCs w:val="24"/>
        </w:rPr>
        <w:t xml:space="preserve"> o ochronie roślin </w:t>
      </w:r>
      <w:r w:rsidR="00074DE1">
        <w:rPr>
          <w:szCs w:val="24"/>
        </w:rPr>
        <w:t xml:space="preserve">przed agrofagami </w:t>
      </w:r>
      <w:r w:rsidR="00074DE1" w:rsidRPr="00964965">
        <w:rPr>
          <w:szCs w:val="24"/>
        </w:rPr>
        <w:t>(Dz. U.</w:t>
      </w:r>
      <w:r w:rsidR="00074DE1">
        <w:rPr>
          <w:szCs w:val="24"/>
        </w:rPr>
        <w:t xml:space="preserve"> </w:t>
      </w:r>
      <w:r w:rsidR="00074DE1" w:rsidRPr="00964965">
        <w:rPr>
          <w:szCs w:val="24"/>
        </w:rPr>
        <w:t xml:space="preserve">poz. </w:t>
      </w:r>
      <w:r w:rsidR="00751211">
        <w:rPr>
          <w:szCs w:val="24"/>
        </w:rPr>
        <w:t xml:space="preserve">424 i </w:t>
      </w:r>
      <w:hyperlink r:id="rId9" w:history="1">
        <w:r w:rsidR="00751211" w:rsidRPr="00762BC3">
          <w:rPr>
            <w:szCs w:val="24"/>
          </w:rPr>
          <w:t>695</w:t>
        </w:r>
      </w:hyperlink>
      <w:r w:rsidR="00074DE1" w:rsidRPr="00964965">
        <w:rPr>
          <w:szCs w:val="24"/>
        </w:rPr>
        <w:t>)</w:t>
      </w:r>
      <w:r>
        <w:rPr>
          <w:szCs w:val="24"/>
        </w:rPr>
        <w:t>.</w:t>
      </w:r>
    </w:p>
    <w:p w14:paraId="228EDF11" w14:textId="6C0A2401" w:rsidR="002F0F03" w:rsidRDefault="002F0F03" w:rsidP="0005378D">
      <w:pPr>
        <w:pStyle w:val="NIEARTTEKSTtekstnieartykuowanynppodstprawnarozplubpreambua"/>
        <w:rPr>
          <w:szCs w:val="24"/>
        </w:rPr>
      </w:pPr>
      <w:r w:rsidRPr="0005378D">
        <w:rPr>
          <w:szCs w:val="24"/>
        </w:rPr>
        <w:t xml:space="preserve">Projektowane rozporządzenie wdraża postanowienia dyrektywy Komisji 93/50/EWG </w:t>
      </w:r>
      <w:r w:rsidR="0025786F">
        <w:rPr>
          <w:szCs w:val="24"/>
        </w:rPr>
        <w:br/>
      </w:r>
      <w:r w:rsidRPr="0005378D">
        <w:rPr>
          <w:szCs w:val="24"/>
        </w:rPr>
        <w:t>z dnia 24</w:t>
      </w:r>
      <w:r w:rsidR="0025786F">
        <w:rPr>
          <w:szCs w:val="24"/>
        </w:rPr>
        <w:t xml:space="preserve"> </w:t>
      </w:r>
      <w:r w:rsidRPr="0005378D">
        <w:rPr>
          <w:szCs w:val="24"/>
        </w:rPr>
        <w:t>czerwca 1993</w:t>
      </w:r>
      <w:r w:rsidR="0025786F">
        <w:rPr>
          <w:szCs w:val="24"/>
        </w:rPr>
        <w:t xml:space="preserve"> </w:t>
      </w:r>
      <w:r w:rsidRPr="0005378D">
        <w:rPr>
          <w:szCs w:val="24"/>
        </w:rPr>
        <w:t xml:space="preserve">r. określającej niektóre rośliny niewymienione w załączniku V część A do dyrektywy Rady 77/93/EWG, których producenci, magazyny lub centra wysyłkowe </w:t>
      </w:r>
      <w:r w:rsidR="0025786F">
        <w:rPr>
          <w:szCs w:val="24"/>
        </w:rPr>
        <w:br/>
      </w:r>
      <w:r w:rsidRPr="0005378D">
        <w:rPr>
          <w:szCs w:val="24"/>
        </w:rPr>
        <w:t>w strefach produkcji takich roślin, muszą być wpisani do rejestru urzędowego (Dz. Urz. WE L 205</w:t>
      </w:r>
      <w:r w:rsidR="005E0F95">
        <w:rPr>
          <w:szCs w:val="24"/>
        </w:rPr>
        <w:t xml:space="preserve"> </w:t>
      </w:r>
      <w:r w:rsidRPr="0005378D">
        <w:rPr>
          <w:szCs w:val="24"/>
        </w:rPr>
        <w:t>z</w:t>
      </w:r>
      <w:r w:rsidR="005E0F95">
        <w:rPr>
          <w:szCs w:val="24"/>
        </w:rPr>
        <w:t xml:space="preserve"> </w:t>
      </w:r>
      <w:r w:rsidRPr="0005378D">
        <w:rPr>
          <w:szCs w:val="24"/>
        </w:rPr>
        <w:t>17.08.1993, str. 22; Dz. Urz. UE Polskie wydanie specjalne, rozdz. 3, t.</w:t>
      </w:r>
      <w:r w:rsidR="005E0F95">
        <w:rPr>
          <w:szCs w:val="24"/>
        </w:rPr>
        <w:t xml:space="preserve"> </w:t>
      </w:r>
      <w:r w:rsidRPr="0005378D">
        <w:rPr>
          <w:szCs w:val="24"/>
        </w:rPr>
        <w:t>14, str. 398).</w:t>
      </w:r>
    </w:p>
    <w:p w14:paraId="5E1042E0" w14:textId="77777777" w:rsidR="002F0F03" w:rsidRDefault="002F0F03" w:rsidP="0005378D">
      <w:pPr>
        <w:pStyle w:val="NIEARTTEKSTtekstnieartykuowanynppodstprawnarozplubpreambua"/>
      </w:pPr>
      <w:r w:rsidRPr="0005378D">
        <w:rPr>
          <w:szCs w:val="24"/>
        </w:rPr>
        <w:t>Zgodnie z postanowieniami art. 1 dyrektywy 93/50/EWG</w:t>
      </w:r>
      <w:r w:rsidR="00D105BB">
        <w:rPr>
          <w:szCs w:val="24"/>
        </w:rPr>
        <w:t>:</w:t>
      </w:r>
    </w:p>
    <w:p w14:paraId="30E271F4" w14:textId="77777777" w:rsidR="002F0F03" w:rsidRDefault="00D105BB" w:rsidP="0005378D">
      <w:pPr>
        <w:pStyle w:val="ARTartustawynprozporzdzenia"/>
        <w:ind w:firstLine="0"/>
      </w:pPr>
      <w:r>
        <w:t>„</w:t>
      </w:r>
      <w:r w:rsidR="002F0F03">
        <w:t>Państwa Członkowskie stanowią,</w:t>
      </w:r>
      <w:r>
        <w:t xml:space="preserve"> </w:t>
      </w:r>
      <w:r w:rsidR="002F0F03">
        <w:t>że producenci lub zbiorowe</w:t>
      </w:r>
      <w:r>
        <w:t xml:space="preserve"> </w:t>
      </w:r>
      <w:r w:rsidR="002F0F03">
        <w:t>magazyny</w:t>
      </w:r>
      <w:r>
        <w:t xml:space="preserve"> </w:t>
      </w:r>
      <w:r w:rsidR="002F0F03">
        <w:t>lub</w:t>
      </w:r>
      <w:r>
        <w:t xml:space="preserve"> </w:t>
      </w:r>
      <w:r w:rsidR="002F0F03">
        <w:t>centra</w:t>
      </w:r>
      <w:r>
        <w:t xml:space="preserve"> </w:t>
      </w:r>
      <w:r w:rsidR="002F0F03">
        <w:t>wysyłkowe</w:t>
      </w:r>
      <w:r>
        <w:t xml:space="preserve"> </w:t>
      </w:r>
      <w:r w:rsidR="002F0F03">
        <w:t>w</w:t>
      </w:r>
      <w:r>
        <w:t xml:space="preserve"> </w:t>
      </w:r>
      <w:r w:rsidR="002F0F03">
        <w:t>strefach</w:t>
      </w:r>
      <w:r>
        <w:t xml:space="preserve"> </w:t>
      </w:r>
      <w:r w:rsidR="002F0F03">
        <w:t>produkcji</w:t>
      </w:r>
      <w:r>
        <w:t xml:space="preserve"> </w:t>
      </w:r>
      <w:r w:rsidR="002F0F03">
        <w:t>produktów wymienionych w Załączniku do niniejszej dyrektywy są</w:t>
      </w:r>
      <w:r>
        <w:t xml:space="preserve"> </w:t>
      </w:r>
      <w:r w:rsidR="002F0F03">
        <w:t>wpisani do rejestru lokalnego, regionalnego lub krajowego.</w:t>
      </w:r>
      <w:r>
        <w:t>”</w:t>
      </w:r>
    </w:p>
    <w:p w14:paraId="7A3A6AAA" w14:textId="77777777" w:rsidR="002F0F03" w:rsidRPr="0005378D" w:rsidRDefault="00D105BB" w:rsidP="0005378D">
      <w:pPr>
        <w:pStyle w:val="ARTartustawynprozporzdzenia"/>
        <w:ind w:firstLine="0"/>
      </w:pPr>
      <w:r>
        <w:t>Jednocześnie, w załączniku do tej dyrektywy wymieniono:</w:t>
      </w:r>
    </w:p>
    <w:p w14:paraId="2E1AF179" w14:textId="77777777" w:rsidR="00D105BB" w:rsidRPr="0005378D" w:rsidRDefault="00D105BB" w:rsidP="0005378D">
      <w:pPr>
        <w:pStyle w:val="ARTartustawynprozporzdzenia"/>
        <w:ind w:firstLine="0"/>
      </w:pPr>
      <w:r w:rsidRPr="0005378D">
        <w:t xml:space="preserve">„1. Bulwy </w:t>
      </w:r>
      <w:r w:rsidRPr="00285561">
        <w:rPr>
          <w:i/>
        </w:rPr>
        <w:t>Solanum tuberosum</w:t>
      </w:r>
      <w:r w:rsidRPr="0005378D">
        <w:t xml:space="preserve"> L., inne niż sadzeniaki.</w:t>
      </w:r>
    </w:p>
    <w:p w14:paraId="5AAE7038" w14:textId="77777777" w:rsidR="002F0F03" w:rsidRPr="0005378D" w:rsidRDefault="00D105BB" w:rsidP="0005378D">
      <w:pPr>
        <w:pStyle w:val="ARTartustawynprozporzdzenia"/>
        <w:ind w:firstLine="0"/>
      </w:pPr>
      <w:r w:rsidRPr="0005378D">
        <w:t xml:space="preserve">2. Owoce </w:t>
      </w:r>
      <w:r w:rsidRPr="00285561">
        <w:rPr>
          <w:i/>
        </w:rPr>
        <w:t>Citrus</w:t>
      </w:r>
      <w:r w:rsidRPr="0005378D">
        <w:t xml:space="preserve"> L.,</w:t>
      </w:r>
      <w:r w:rsidRPr="00285561">
        <w:rPr>
          <w:i/>
        </w:rPr>
        <w:t>Fortunella</w:t>
      </w:r>
      <w:r w:rsidRPr="0005378D">
        <w:t xml:space="preserve"> </w:t>
      </w:r>
      <w:r w:rsidRPr="00285561">
        <w:rPr>
          <w:i/>
        </w:rPr>
        <w:t>Swingle</w:t>
      </w:r>
      <w:r w:rsidRPr="0005378D">
        <w:t xml:space="preserve">, </w:t>
      </w:r>
      <w:r w:rsidRPr="00285561">
        <w:rPr>
          <w:i/>
        </w:rPr>
        <w:t>Poncirus</w:t>
      </w:r>
      <w:r w:rsidRPr="0005378D">
        <w:t xml:space="preserve"> Raf. i ich mieszańce.”.</w:t>
      </w:r>
    </w:p>
    <w:p w14:paraId="7113F633" w14:textId="475C23AF" w:rsidR="00D105BB" w:rsidRPr="00D105BB" w:rsidRDefault="00D105BB" w:rsidP="0005378D">
      <w:pPr>
        <w:pStyle w:val="NIEARTTEKSTtekstnieartykuowanynppodstprawnarozplubpreambua"/>
        <w:rPr>
          <w:rFonts w:ascii="Times New Roman" w:hAnsi="Times New Roman" w:cs="Times New Roman"/>
          <w:szCs w:val="24"/>
        </w:rPr>
      </w:pPr>
      <w:r w:rsidRPr="0005378D">
        <w:rPr>
          <w:rFonts w:cs="Times"/>
        </w:rPr>
        <w:t xml:space="preserve">Dyrektywa </w:t>
      </w:r>
      <w:r w:rsidRPr="0005378D">
        <w:rPr>
          <w:szCs w:val="24"/>
        </w:rPr>
        <w:t xml:space="preserve">93/50/EWG została wydana na podstawie </w:t>
      </w:r>
      <w:r w:rsidR="00DF3081" w:rsidRPr="0005378D">
        <w:rPr>
          <w:szCs w:val="24"/>
        </w:rPr>
        <w:t xml:space="preserve">dyrektywy Rady </w:t>
      </w:r>
      <w:r w:rsidRPr="0005378D">
        <w:rPr>
          <w:rFonts w:ascii="Times New Roman" w:hAnsi="Times New Roman" w:cs="Times New Roman"/>
          <w:szCs w:val="24"/>
        </w:rPr>
        <w:t xml:space="preserve">77/93/EEC </w:t>
      </w:r>
      <w:r w:rsidR="00DF3081" w:rsidRPr="0005378D">
        <w:rPr>
          <w:rFonts w:ascii="Times New Roman" w:hAnsi="Times New Roman" w:cs="Times New Roman"/>
          <w:szCs w:val="24"/>
        </w:rPr>
        <w:t xml:space="preserve">z dnia </w:t>
      </w:r>
      <w:r w:rsidRPr="0005378D">
        <w:rPr>
          <w:rFonts w:ascii="Times New Roman" w:hAnsi="Times New Roman" w:cs="Times New Roman"/>
          <w:szCs w:val="24"/>
        </w:rPr>
        <w:t xml:space="preserve">21 </w:t>
      </w:r>
      <w:r w:rsidR="00DF3081" w:rsidRPr="0005378D">
        <w:rPr>
          <w:rFonts w:ascii="Times New Roman" w:hAnsi="Times New Roman" w:cs="Times New Roman"/>
          <w:szCs w:val="24"/>
        </w:rPr>
        <w:t xml:space="preserve">grudnia </w:t>
      </w:r>
      <w:r w:rsidRPr="0005378D">
        <w:rPr>
          <w:rFonts w:ascii="Times New Roman" w:hAnsi="Times New Roman" w:cs="Times New Roman"/>
          <w:szCs w:val="24"/>
        </w:rPr>
        <w:t xml:space="preserve">1976 </w:t>
      </w:r>
      <w:r w:rsidR="00DF3081" w:rsidRPr="0005378D">
        <w:rPr>
          <w:rFonts w:ascii="Times New Roman" w:hAnsi="Times New Roman" w:cs="Times New Roman"/>
          <w:szCs w:val="24"/>
        </w:rPr>
        <w:t>r</w:t>
      </w:r>
      <w:r w:rsidR="001105B3">
        <w:rPr>
          <w:rFonts w:ascii="Times New Roman" w:hAnsi="Times New Roman" w:cs="Times New Roman"/>
          <w:szCs w:val="24"/>
        </w:rPr>
        <w:t>.</w:t>
      </w:r>
      <w:r w:rsidR="00DF3081" w:rsidRPr="0005378D">
        <w:rPr>
          <w:rFonts w:ascii="Times New Roman" w:hAnsi="Times New Roman" w:cs="Times New Roman"/>
          <w:szCs w:val="24"/>
        </w:rPr>
        <w:t xml:space="preserve"> w sprawie środkó</w:t>
      </w:r>
      <w:r w:rsidR="00DF3081">
        <w:rPr>
          <w:rFonts w:ascii="Times New Roman" w:hAnsi="Times New Roman" w:cs="Times New Roman"/>
          <w:szCs w:val="24"/>
        </w:rPr>
        <w:t>w ochronnych przed wprowadzaniem do Państw Członkowskich organizmów szkodliwych dla roślin lub produktów roślinnych (</w:t>
      </w:r>
      <w:r w:rsidRPr="0005378D">
        <w:rPr>
          <w:rFonts w:ascii="Times New Roman" w:hAnsi="Times New Roman" w:cs="Times New Roman"/>
          <w:szCs w:val="24"/>
        </w:rPr>
        <w:t>Dz.</w:t>
      </w:r>
      <w:r w:rsidR="00DF3081" w:rsidRPr="0005378D">
        <w:rPr>
          <w:rFonts w:ascii="Times New Roman" w:hAnsi="Times New Roman" w:cs="Times New Roman"/>
          <w:szCs w:val="24"/>
        </w:rPr>
        <w:t xml:space="preserve"> </w:t>
      </w:r>
      <w:r w:rsidRPr="0005378D">
        <w:rPr>
          <w:rFonts w:ascii="Times New Roman" w:hAnsi="Times New Roman" w:cs="Times New Roman"/>
          <w:szCs w:val="24"/>
        </w:rPr>
        <w:t>U</w:t>
      </w:r>
      <w:r w:rsidR="00DF3081" w:rsidRPr="0005378D">
        <w:rPr>
          <w:rFonts w:ascii="Times New Roman" w:hAnsi="Times New Roman" w:cs="Times New Roman"/>
          <w:szCs w:val="24"/>
        </w:rPr>
        <w:t>rz</w:t>
      </w:r>
      <w:r w:rsidRPr="0005378D">
        <w:rPr>
          <w:rFonts w:ascii="Times New Roman" w:hAnsi="Times New Roman" w:cs="Times New Roman"/>
          <w:szCs w:val="24"/>
        </w:rPr>
        <w:t xml:space="preserve">. </w:t>
      </w:r>
      <w:r w:rsidR="00DF3081" w:rsidRPr="0005378D">
        <w:rPr>
          <w:rFonts w:ascii="Times New Roman" w:hAnsi="Times New Roman" w:cs="Times New Roman"/>
          <w:szCs w:val="24"/>
        </w:rPr>
        <w:t xml:space="preserve">UE </w:t>
      </w:r>
      <w:r w:rsidRPr="0005378D">
        <w:rPr>
          <w:rFonts w:ascii="Times New Roman" w:hAnsi="Times New Roman" w:cs="Times New Roman"/>
          <w:szCs w:val="24"/>
        </w:rPr>
        <w:t>L 26 z 31.1.1977, str. 20</w:t>
      </w:r>
      <w:r w:rsidR="00DF3081" w:rsidRPr="0005378D">
        <w:rPr>
          <w:rFonts w:ascii="Times New Roman" w:hAnsi="Times New Roman" w:cs="Times New Roman"/>
          <w:szCs w:val="24"/>
        </w:rPr>
        <w:t>, z późn. zm.).</w:t>
      </w:r>
      <w:r w:rsidRPr="0005378D">
        <w:rPr>
          <w:rFonts w:ascii="Times New Roman" w:hAnsi="Times New Roman" w:cs="Times New Roman"/>
          <w:szCs w:val="24"/>
        </w:rPr>
        <w:t xml:space="preserve"> </w:t>
      </w:r>
    </w:p>
    <w:p w14:paraId="25D8E4E9" w14:textId="77777777" w:rsidR="00D105BB" w:rsidRDefault="00DF3081" w:rsidP="0005378D">
      <w:pPr>
        <w:pStyle w:val="NIEARTTEKSTtekstnieartykuowanynppodstprawnarozplubpreambua"/>
        <w:rPr>
          <w:rFonts w:cs="Times"/>
        </w:rPr>
      </w:pPr>
      <w:r>
        <w:rPr>
          <w:rFonts w:cs="Times"/>
        </w:rPr>
        <w:t xml:space="preserve">Po wejściu w życie dyrektywy </w:t>
      </w:r>
      <w:r w:rsidRPr="00DF3081">
        <w:rPr>
          <w:rFonts w:cs="Times"/>
        </w:rPr>
        <w:t>Rady 2000/29/WE z</w:t>
      </w:r>
      <w:r>
        <w:rPr>
          <w:rFonts w:cs="Times"/>
        </w:rPr>
        <w:t xml:space="preserve"> </w:t>
      </w:r>
      <w:r w:rsidRPr="00DF3081">
        <w:rPr>
          <w:rFonts w:cs="Times"/>
        </w:rPr>
        <w:t>dnia 8</w:t>
      </w:r>
      <w:r>
        <w:rPr>
          <w:rFonts w:cs="Times"/>
        </w:rPr>
        <w:t xml:space="preserve"> </w:t>
      </w:r>
      <w:r w:rsidRPr="00DF3081">
        <w:rPr>
          <w:rFonts w:cs="Times"/>
        </w:rPr>
        <w:t>maja 2000</w:t>
      </w:r>
      <w:r>
        <w:rPr>
          <w:rFonts w:cs="Times"/>
        </w:rPr>
        <w:t xml:space="preserve"> </w:t>
      </w:r>
      <w:r w:rsidRPr="00DF3081">
        <w:rPr>
          <w:rFonts w:cs="Times"/>
        </w:rPr>
        <w:t>r. w</w:t>
      </w:r>
      <w:r>
        <w:rPr>
          <w:rFonts w:cs="Times"/>
        </w:rPr>
        <w:t xml:space="preserve"> </w:t>
      </w:r>
      <w:r w:rsidRPr="00DF3081">
        <w:rPr>
          <w:rFonts w:cs="Times"/>
        </w:rPr>
        <w:t>sprawie środków ochronnych przed wprowadzeniem do Wspólnoty organizmów szkodliwych dla roślin lub produktów roślinnych i</w:t>
      </w:r>
      <w:r>
        <w:rPr>
          <w:rFonts w:cs="Times"/>
        </w:rPr>
        <w:t xml:space="preserve"> </w:t>
      </w:r>
      <w:r w:rsidRPr="00DF3081">
        <w:rPr>
          <w:rFonts w:cs="Times"/>
        </w:rPr>
        <w:t>przed ich rozprzestrzenianiem się we Wspólnocie (Dz. Urz. WE L 169</w:t>
      </w:r>
      <w:r w:rsidR="0025786F">
        <w:rPr>
          <w:rFonts w:cs="Times"/>
        </w:rPr>
        <w:t xml:space="preserve"> </w:t>
      </w:r>
      <w:r w:rsidRPr="00DF3081">
        <w:rPr>
          <w:rFonts w:cs="Times"/>
        </w:rPr>
        <w:t>z</w:t>
      </w:r>
      <w:r w:rsidR="0025786F">
        <w:rPr>
          <w:rFonts w:cs="Times"/>
        </w:rPr>
        <w:t xml:space="preserve"> </w:t>
      </w:r>
      <w:r w:rsidRPr="00DF3081">
        <w:rPr>
          <w:rFonts w:cs="Times"/>
        </w:rPr>
        <w:t>10.0</w:t>
      </w:r>
      <w:r>
        <w:rPr>
          <w:rFonts w:cs="Times"/>
        </w:rPr>
        <w:t xml:space="preserve">7.2000, str. </w:t>
      </w:r>
      <w:r w:rsidRPr="00DF3081">
        <w:rPr>
          <w:rFonts w:cs="Times"/>
        </w:rPr>
        <w:t>1, z</w:t>
      </w:r>
      <w:r w:rsidR="001E53D9">
        <w:rPr>
          <w:rFonts w:cs="Times"/>
        </w:rPr>
        <w:t xml:space="preserve"> </w:t>
      </w:r>
      <w:r w:rsidRPr="00DF3081">
        <w:rPr>
          <w:rFonts w:cs="Times"/>
        </w:rPr>
        <w:t>późn. zm.; Dz. Urz. UE Polskie wydanie specjalne, rozdz. 3, t.</w:t>
      </w:r>
      <w:r w:rsidR="0025786F">
        <w:rPr>
          <w:rFonts w:cs="Times"/>
        </w:rPr>
        <w:t xml:space="preserve"> </w:t>
      </w:r>
      <w:r w:rsidRPr="00DF3081">
        <w:rPr>
          <w:rFonts w:cs="Times"/>
        </w:rPr>
        <w:t>29, str. 258, z</w:t>
      </w:r>
      <w:r w:rsidR="0025786F">
        <w:rPr>
          <w:rFonts w:cs="Times"/>
        </w:rPr>
        <w:t xml:space="preserve"> </w:t>
      </w:r>
      <w:r w:rsidRPr="00DF3081">
        <w:rPr>
          <w:rFonts w:cs="Times"/>
        </w:rPr>
        <w:t>późn. zm.)</w:t>
      </w:r>
      <w:r>
        <w:rPr>
          <w:rFonts w:cs="Times"/>
        </w:rPr>
        <w:t xml:space="preserve"> dyrektywa </w:t>
      </w:r>
      <w:r w:rsidRPr="0037436D">
        <w:rPr>
          <w:szCs w:val="24"/>
        </w:rPr>
        <w:t>93/50/EWG</w:t>
      </w:r>
      <w:r>
        <w:rPr>
          <w:szCs w:val="24"/>
        </w:rPr>
        <w:t xml:space="preserve"> została zachowana w mocy. Jednocześnie, zgodnie z </w:t>
      </w:r>
      <w:r w:rsidR="00D105BB">
        <w:rPr>
          <w:rFonts w:cs="Times"/>
        </w:rPr>
        <w:t xml:space="preserve">art. 27 </w:t>
      </w:r>
      <w:r w:rsidRPr="00D105BB">
        <w:rPr>
          <w:rFonts w:cs="Times"/>
        </w:rPr>
        <w:t xml:space="preserve">dyrektywy </w:t>
      </w:r>
      <w:r>
        <w:rPr>
          <w:rFonts w:cs="Times"/>
        </w:rPr>
        <w:t xml:space="preserve">2000/29/WE </w:t>
      </w:r>
      <w:r w:rsidR="00D105BB">
        <w:rPr>
          <w:rFonts w:cs="Times"/>
        </w:rPr>
        <w:t xml:space="preserve">odniesienia do dyrektywy </w:t>
      </w:r>
      <w:r w:rsidR="00D105BB" w:rsidRPr="00D105BB">
        <w:rPr>
          <w:rFonts w:cs="Times"/>
        </w:rPr>
        <w:t>77/93/EWG, traktowane są</w:t>
      </w:r>
      <w:r w:rsidR="00D105BB">
        <w:rPr>
          <w:rFonts w:cs="Times"/>
        </w:rPr>
        <w:t xml:space="preserve"> </w:t>
      </w:r>
      <w:r w:rsidR="00D105BB" w:rsidRPr="00D105BB">
        <w:rPr>
          <w:rFonts w:cs="Times"/>
        </w:rPr>
        <w:t xml:space="preserve">tak jak odniesienia do dyrektywy </w:t>
      </w:r>
      <w:r w:rsidR="00D105BB">
        <w:rPr>
          <w:rFonts w:cs="Times"/>
        </w:rPr>
        <w:t>2000/29/WE.</w:t>
      </w:r>
    </w:p>
    <w:p w14:paraId="0CD28528" w14:textId="39CF1174" w:rsidR="0025786F" w:rsidRDefault="0025786F" w:rsidP="0025786F">
      <w:pPr>
        <w:pStyle w:val="ARTartustawynprozporzdzenia"/>
        <w:rPr>
          <w:rFonts w:cs="Times"/>
        </w:rPr>
      </w:pPr>
      <w:r>
        <w:t xml:space="preserve">Dyrektywa </w:t>
      </w:r>
      <w:r w:rsidRPr="0005378D">
        <w:rPr>
          <w:szCs w:val="24"/>
        </w:rPr>
        <w:t xml:space="preserve">93/50/EWG </w:t>
      </w:r>
      <w:r>
        <w:rPr>
          <w:szCs w:val="24"/>
        </w:rPr>
        <w:t xml:space="preserve">nie została także uchylona przepisami </w:t>
      </w:r>
      <w:r w:rsidRPr="00E73BE5">
        <w:rPr>
          <w:rFonts w:cs="Times"/>
        </w:rPr>
        <w:t>rozporządzenia Parlamentu Europejskiego i Rady (UE) 2016/2031 w sprawie środków ochronnych przeciwko agrofagom roślin i uchylające</w:t>
      </w:r>
      <w:r>
        <w:rPr>
          <w:rFonts w:cs="Times"/>
        </w:rPr>
        <w:t>go</w:t>
      </w:r>
      <w:r w:rsidRPr="00E73BE5">
        <w:rPr>
          <w:rFonts w:cs="Times"/>
        </w:rPr>
        <w:t xml:space="preserve"> rozporządzenie Komisji (WE) nr 690/2008 oraz zmieniające</w:t>
      </w:r>
      <w:r>
        <w:rPr>
          <w:rFonts w:cs="Times"/>
        </w:rPr>
        <w:t xml:space="preserve">go </w:t>
      </w:r>
      <w:r w:rsidRPr="00E73BE5">
        <w:rPr>
          <w:rFonts w:cs="Times"/>
        </w:rPr>
        <w:lastRenderedPageBreak/>
        <w:t>rozporządzenie wykonawcze Komisji (UE) 2018/2019</w:t>
      </w:r>
      <w:r>
        <w:rPr>
          <w:rFonts w:cs="Times"/>
        </w:rPr>
        <w:t xml:space="preserve">, (Dz. Urz. UE L 319 z </w:t>
      </w:r>
      <w:r w:rsidRPr="00E73BE5">
        <w:rPr>
          <w:rFonts w:cs="Times"/>
        </w:rPr>
        <w:t>10.12.2019</w:t>
      </w:r>
      <w:r>
        <w:rPr>
          <w:rFonts w:cs="Times"/>
        </w:rPr>
        <w:t>, str. 1)</w:t>
      </w:r>
      <w:r w:rsidR="0089789E">
        <w:rPr>
          <w:rFonts w:cs="Times"/>
        </w:rPr>
        <w:t>, które uchyliło dyrektywę 2000/29/WE.</w:t>
      </w:r>
    </w:p>
    <w:p w14:paraId="034B0017" w14:textId="63509F85" w:rsidR="0089789E" w:rsidRDefault="0025786F" w:rsidP="0089789E">
      <w:pPr>
        <w:pStyle w:val="NIEARTTEKSTtekstnieartykuowanynppodstprawnarozplubpreambua"/>
        <w:rPr>
          <w:rFonts w:cs="Times"/>
        </w:rPr>
      </w:pPr>
      <w:r>
        <w:rPr>
          <w:rFonts w:cs="Times"/>
        </w:rPr>
        <w:t>Tym samym, pomimo utraty mocy ustawy z dnia 18 grudnia 2003 r. o ochronie roślin (</w:t>
      </w:r>
      <w:r w:rsidRPr="0025786F">
        <w:rPr>
          <w:rFonts w:cs="Times"/>
        </w:rPr>
        <w:t>Dz. U. z 2019 r. poz. 972, z późn. zm.)</w:t>
      </w:r>
      <w:r>
        <w:rPr>
          <w:rFonts w:cs="Times"/>
        </w:rPr>
        <w:t xml:space="preserve"> w związku z wejściem w życie ustawy z dnia </w:t>
      </w:r>
      <w:r w:rsidR="00AE0281">
        <w:rPr>
          <w:szCs w:val="24"/>
        </w:rPr>
        <w:t xml:space="preserve">13 lutego 2020 r. </w:t>
      </w:r>
      <w:r>
        <w:rPr>
          <w:rFonts w:cs="Times"/>
        </w:rPr>
        <w:t xml:space="preserve">o ochronie roślin przed agrofagami, </w:t>
      </w:r>
      <w:r w:rsidR="0089789E">
        <w:rPr>
          <w:rFonts w:cs="Times"/>
        </w:rPr>
        <w:t>która wprowadza do polskiego porządku prawnego przepisy rozporządzenia 2016/2031, konieczne jest utrzymanie w polskim porządku prawnym przepisów wdrażających postanowienia dyrektywy 93/50/EWG.</w:t>
      </w:r>
      <w:r w:rsidR="0089789E" w:rsidRPr="0089789E">
        <w:rPr>
          <w:rFonts w:cs="Times"/>
        </w:rPr>
        <w:t xml:space="preserve"> </w:t>
      </w:r>
      <w:r w:rsidR="0089789E">
        <w:rPr>
          <w:rFonts w:cs="Times"/>
        </w:rPr>
        <w:t xml:space="preserve">Powoduje to potrzebę wydania projektowanego rozporządzenia na podstawie </w:t>
      </w:r>
      <w:r w:rsidR="0089789E" w:rsidRPr="00964965">
        <w:rPr>
          <w:szCs w:val="24"/>
        </w:rPr>
        <w:t xml:space="preserve">art. </w:t>
      </w:r>
      <w:r w:rsidR="0089789E">
        <w:rPr>
          <w:szCs w:val="24"/>
        </w:rPr>
        <w:t xml:space="preserve">81 ust. 2 pkt 6 </w:t>
      </w:r>
      <w:r w:rsidR="0089789E" w:rsidRPr="00964965">
        <w:rPr>
          <w:szCs w:val="24"/>
        </w:rPr>
        <w:t xml:space="preserve">ustawy z dnia </w:t>
      </w:r>
      <w:r w:rsidR="00AE0281">
        <w:rPr>
          <w:szCs w:val="24"/>
        </w:rPr>
        <w:t xml:space="preserve">13 lutego 2020 r. </w:t>
      </w:r>
      <w:r w:rsidR="0089789E" w:rsidRPr="00964965">
        <w:rPr>
          <w:szCs w:val="24"/>
        </w:rPr>
        <w:t xml:space="preserve">o ochronie roślin </w:t>
      </w:r>
      <w:r w:rsidR="0089789E">
        <w:rPr>
          <w:szCs w:val="24"/>
        </w:rPr>
        <w:t>przed agrofagami</w:t>
      </w:r>
      <w:r w:rsidR="0089789E">
        <w:rPr>
          <w:rFonts w:cs="Times"/>
        </w:rPr>
        <w:t xml:space="preserve">. </w:t>
      </w:r>
    </w:p>
    <w:p w14:paraId="6F4F1A71" w14:textId="43BD9E41" w:rsidR="00E73BE5" w:rsidRDefault="0025786F" w:rsidP="00E73BE5">
      <w:pPr>
        <w:pStyle w:val="ARTartustawynprozporzdzenia"/>
      </w:pPr>
      <w:r>
        <w:t>P</w:t>
      </w:r>
      <w:r w:rsidR="00E73BE5">
        <w:t xml:space="preserve">rojektowane rozporządzenie realizuje </w:t>
      </w:r>
      <w:r>
        <w:t xml:space="preserve">także </w:t>
      </w:r>
      <w:r w:rsidR="00E73BE5">
        <w:t xml:space="preserve">rekomendacje audytu Komisji Europejskiej przeprowadzonego w dniach 28 luty 2017 r. – 9 marca 2017 r. w celu oceny kontroli zdrowia roślin w sektorze produkcji ziemniaka. Z tego powodu </w:t>
      </w:r>
      <w:r w:rsidR="001105B3">
        <w:t xml:space="preserve">utrzymuje </w:t>
      </w:r>
      <w:r w:rsidR="00E73BE5">
        <w:t xml:space="preserve">się obowiązek rejestracji </w:t>
      </w:r>
      <w:r w:rsidR="001105B3">
        <w:t xml:space="preserve">wszystkich </w:t>
      </w:r>
      <w:r w:rsidR="00E73BE5">
        <w:t>producentów produkujących ziemniaki towarowe na powierzchni powyżej 1,5 ha</w:t>
      </w:r>
      <w:r w:rsidR="001105B3">
        <w:t xml:space="preserve">, także wykorzystujących ziemniaki na własne potrzeby </w:t>
      </w:r>
      <w:r w:rsidR="00E73BE5">
        <w:t xml:space="preserve">– uprawa taka nie może być bowiem uznawana za uprawę amatorską. </w:t>
      </w:r>
    </w:p>
    <w:p w14:paraId="48B641B6" w14:textId="3E758972" w:rsidR="00DF3081" w:rsidRDefault="00DF3081" w:rsidP="0005378D">
      <w:pPr>
        <w:pStyle w:val="NIEARTTEKSTtekstnieartykuowanynppodstprawnarozplubpreambua"/>
        <w:rPr>
          <w:rFonts w:cs="Times"/>
        </w:rPr>
      </w:pPr>
      <w:r>
        <w:rPr>
          <w:rFonts w:cs="Times"/>
        </w:rPr>
        <w:t xml:space="preserve">Sprawy objęte regulacjami projektowanego rozporządzenia były do tej pory regulowane przepisami </w:t>
      </w:r>
      <w:r w:rsidRPr="00DF3081">
        <w:rPr>
          <w:rFonts w:cs="Times"/>
        </w:rPr>
        <w:t>rozporządzeni</w:t>
      </w:r>
      <w:r>
        <w:rPr>
          <w:rFonts w:cs="Times"/>
        </w:rPr>
        <w:t>a</w:t>
      </w:r>
      <w:r w:rsidRPr="00DF3081">
        <w:rPr>
          <w:rFonts w:cs="Times"/>
        </w:rPr>
        <w:t xml:space="preserve"> Ministra Rolnictwa i Rozwoju Wsi z dnia 21 lutego 2008 r. </w:t>
      </w:r>
      <w:r w:rsidR="0089789E">
        <w:rPr>
          <w:rFonts w:cs="Times"/>
        </w:rPr>
        <w:br/>
      </w:r>
      <w:r w:rsidRPr="00DF3081">
        <w:rPr>
          <w:rFonts w:cs="Times"/>
        </w:rPr>
        <w:t xml:space="preserve">w sprawie zapobiegania wprowadzaniu i rozprzestrzenianiu się organizmów kwarantannowych (Dz. U. z 2015 r. poz. 1227, z </w:t>
      </w:r>
      <w:r>
        <w:rPr>
          <w:rFonts w:cs="Times"/>
        </w:rPr>
        <w:t xml:space="preserve">późn. zm.). Rozporządzenie to powinno </w:t>
      </w:r>
      <w:r w:rsidR="0089789E">
        <w:rPr>
          <w:rFonts w:cs="Times"/>
        </w:rPr>
        <w:t xml:space="preserve">jednak </w:t>
      </w:r>
      <w:r>
        <w:rPr>
          <w:rFonts w:cs="Times"/>
        </w:rPr>
        <w:t>zostać uchylone w związku z:</w:t>
      </w:r>
    </w:p>
    <w:p w14:paraId="1303B9D0" w14:textId="77777777" w:rsidR="00DF3081" w:rsidRDefault="00DF3081" w:rsidP="007D02C9">
      <w:pPr>
        <w:pStyle w:val="ARTartustawynprozporzdzenia"/>
        <w:numPr>
          <w:ilvl w:val="0"/>
          <w:numId w:val="25"/>
        </w:numPr>
        <w:ind w:left="567" w:hanging="567"/>
        <w:rPr>
          <w:rFonts w:cs="Times"/>
        </w:rPr>
      </w:pPr>
      <w:r>
        <w:rPr>
          <w:rFonts w:cs="Times"/>
        </w:rPr>
        <w:t xml:space="preserve">utratą mocy przez ustawę z dnia 18 grudnia 200r. o ochronie roślin </w:t>
      </w:r>
      <w:r w:rsidRPr="00DF3081">
        <w:rPr>
          <w:rFonts w:cs="Times"/>
        </w:rPr>
        <w:t>(Dz. U. z 2019 r. poz. 972</w:t>
      </w:r>
      <w:r>
        <w:rPr>
          <w:rFonts w:cs="Times"/>
        </w:rPr>
        <w:t>, z późn. zm.)</w:t>
      </w:r>
      <w:r w:rsidR="0089789E">
        <w:rPr>
          <w:rFonts w:cs="Times"/>
        </w:rPr>
        <w:t>, na podstawie której zostało wydane</w:t>
      </w:r>
      <w:r>
        <w:rPr>
          <w:rFonts w:cs="Times"/>
        </w:rPr>
        <w:t>;</w:t>
      </w:r>
    </w:p>
    <w:p w14:paraId="10FC1A1C" w14:textId="59C039C8" w:rsidR="00DF3081" w:rsidRDefault="00DF3081" w:rsidP="007D02C9">
      <w:pPr>
        <w:pStyle w:val="ARTartustawynprozporzdzenia"/>
        <w:numPr>
          <w:ilvl w:val="0"/>
          <w:numId w:val="25"/>
        </w:numPr>
        <w:ind w:left="567" w:hanging="567"/>
        <w:rPr>
          <w:rFonts w:cs="Times"/>
        </w:rPr>
      </w:pPr>
      <w:r>
        <w:rPr>
          <w:rFonts w:cs="Times"/>
        </w:rPr>
        <w:t>wejściem w życie przepisów rozporządzenia</w:t>
      </w:r>
      <w:r w:rsidR="00E73BE5">
        <w:rPr>
          <w:rFonts w:cs="Times"/>
        </w:rPr>
        <w:t xml:space="preserve"> wykonawczego </w:t>
      </w:r>
      <w:r w:rsidR="00E73BE5" w:rsidRPr="00E73BE5">
        <w:rPr>
          <w:rFonts w:cs="Times"/>
        </w:rPr>
        <w:t>K</w:t>
      </w:r>
      <w:r w:rsidR="00E73BE5">
        <w:rPr>
          <w:rFonts w:cs="Times"/>
        </w:rPr>
        <w:t>omisji</w:t>
      </w:r>
      <w:r w:rsidR="00E73BE5" w:rsidRPr="00E73BE5">
        <w:rPr>
          <w:rFonts w:cs="Times"/>
        </w:rPr>
        <w:t xml:space="preserve"> (UE) 2019/2072 z dnia 28 listopada 2019 r. ustanawiające</w:t>
      </w:r>
      <w:r w:rsidR="00E73BE5">
        <w:rPr>
          <w:rFonts w:cs="Times"/>
        </w:rPr>
        <w:t>go</w:t>
      </w:r>
      <w:r w:rsidR="00E73BE5" w:rsidRPr="00E73BE5">
        <w:rPr>
          <w:rFonts w:cs="Times"/>
        </w:rPr>
        <w:t xml:space="preserve"> jednolite warunki wykonania rozporządzenia Parlamentu Europejskiego i Rady (UE) 2016/2031 w sprawie środków ochronnych przeciwko agrofagom roślin i uchylające</w:t>
      </w:r>
      <w:r w:rsidR="001105B3">
        <w:rPr>
          <w:rFonts w:cs="Times"/>
        </w:rPr>
        <w:t>go</w:t>
      </w:r>
      <w:r w:rsidR="00E73BE5" w:rsidRPr="00E73BE5">
        <w:rPr>
          <w:rFonts w:cs="Times"/>
        </w:rPr>
        <w:t xml:space="preserve"> rozporządzenie Komisji (WE) nr 690/2008 oraz zmieniające</w:t>
      </w:r>
      <w:r w:rsidR="00E73BE5">
        <w:rPr>
          <w:rFonts w:cs="Times"/>
        </w:rPr>
        <w:t xml:space="preserve">go </w:t>
      </w:r>
      <w:r w:rsidR="00E73BE5" w:rsidRPr="00E73BE5">
        <w:rPr>
          <w:rFonts w:cs="Times"/>
        </w:rPr>
        <w:t>rozporządzenie wykonawcze Komisji (UE) 2018/2019</w:t>
      </w:r>
      <w:r>
        <w:rPr>
          <w:rFonts w:cs="Times"/>
        </w:rPr>
        <w:t xml:space="preserve">, które uregulowało w sposób bezpośredni większość spraw objętych zakresem regulacji tego rozporządzenia. </w:t>
      </w:r>
    </w:p>
    <w:p w14:paraId="143B931D" w14:textId="77777777" w:rsidR="007D02C9" w:rsidRDefault="007D02C9" w:rsidP="001105B3">
      <w:pPr>
        <w:pStyle w:val="ARTartustawynprozporzdzenia"/>
        <w:rPr>
          <w:szCs w:val="24"/>
        </w:rPr>
      </w:pPr>
      <w:r w:rsidRPr="0005378D">
        <w:rPr>
          <w:szCs w:val="24"/>
        </w:rPr>
        <w:t>Zgodnie z postanowieniami art. 1 dyrektywy 93/50/EWG</w:t>
      </w:r>
      <w:r>
        <w:rPr>
          <w:szCs w:val="24"/>
        </w:rPr>
        <w:t xml:space="preserve">: </w:t>
      </w:r>
    </w:p>
    <w:p w14:paraId="4236C3C3" w14:textId="4C8780CC" w:rsidR="007D02C9" w:rsidRDefault="007D02C9" w:rsidP="001105B3">
      <w:pPr>
        <w:pStyle w:val="NIEARTTEKSTtekstnieartykuowanynppodstprawnarozplubpreambua"/>
        <w:ind w:firstLine="0"/>
      </w:pPr>
      <w:r>
        <w:rPr>
          <w:szCs w:val="24"/>
        </w:rPr>
        <w:lastRenderedPageBreak/>
        <w:t>„</w:t>
      </w:r>
      <w:r>
        <w:t>Państwa Członkowskie stanowią, że producenci lub zbiorowe magazyny lub centra wysyłkowe w strefach produkcji produktów wymienionych w Załączniku do niniejszej dyrektywy są wpisani do rejestru lokalnego, regionalnego lub krajowego.”</w:t>
      </w:r>
    </w:p>
    <w:p w14:paraId="4A00F0CC" w14:textId="77777777" w:rsidR="007D02C9" w:rsidRPr="0005378D" w:rsidRDefault="007D02C9" w:rsidP="001105B3">
      <w:pPr>
        <w:pStyle w:val="ARTartustawynprozporzdzenia"/>
        <w:ind w:firstLine="0"/>
      </w:pPr>
      <w:r>
        <w:t>Jednocześnie, w załączniku do tej dyrektywy wymieniono:</w:t>
      </w:r>
    </w:p>
    <w:p w14:paraId="21229D99" w14:textId="77777777" w:rsidR="007D02C9" w:rsidRPr="0005378D" w:rsidRDefault="007D02C9" w:rsidP="001105B3">
      <w:pPr>
        <w:pStyle w:val="ARTartustawynprozporzdzenia"/>
        <w:ind w:firstLine="0"/>
      </w:pPr>
      <w:r w:rsidRPr="0005378D">
        <w:t xml:space="preserve">„1. Bulwy </w:t>
      </w:r>
      <w:r w:rsidRPr="001105B3">
        <w:rPr>
          <w:i/>
        </w:rPr>
        <w:t>Solanum</w:t>
      </w:r>
      <w:r w:rsidRPr="0005378D">
        <w:t xml:space="preserve"> </w:t>
      </w:r>
      <w:r w:rsidRPr="001105B3">
        <w:rPr>
          <w:i/>
        </w:rPr>
        <w:t>tuberosum</w:t>
      </w:r>
      <w:r w:rsidRPr="0005378D">
        <w:t xml:space="preserve"> L., inne niż sadzeniaki.</w:t>
      </w:r>
    </w:p>
    <w:p w14:paraId="4804C81B" w14:textId="77777777" w:rsidR="007D02C9" w:rsidRPr="0005378D" w:rsidRDefault="007D02C9" w:rsidP="001105B3">
      <w:pPr>
        <w:pStyle w:val="ARTartustawynprozporzdzenia"/>
        <w:ind w:firstLine="0"/>
      </w:pPr>
      <w:r w:rsidRPr="0005378D">
        <w:t xml:space="preserve">2. Owoce </w:t>
      </w:r>
      <w:r w:rsidRPr="001105B3">
        <w:rPr>
          <w:i/>
        </w:rPr>
        <w:t>Citrus</w:t>
      </w:r>
      <w:r w:rsidRPr="0005378D">
        <w:t xml:space="preserve"> L.,</w:t>
      </w:r>
      <w:r w:rsidRPr="001105B3">
        <w:rPr>
          <w:i/>
        </w:rPr>
        <w:t>Fortunella</w:t>
      </w:r>
      <w:r w:rsidRPr="0005378D">
        <w:t xml:space="preserve"> Swingle, </w:t>
      </w:r>
      <w:r w:rsidRPr="001105B3">
        <w:rPr>
          <w:i/>
        </w:rPr>
        <w:t>Poncirus</w:t>
      </w:r>
      <w:r w:rsidRPr="0005378D">
        <w:t xml:space="preserve"> Raf. i ich mieszańce.”.</w:t>
      </w:r>
    </w:p>
    <w:p w14:paraId="1BFC89B4" w14:textId="316634E4" w:rsidR="007D02C9" w:rsidRDefault="007D02C9" w:rsidP="001105B3">
      <w:pPr>
        <w:pStyle w:val="ARTartustawynprozporzdzenia"/>
        <w:rPr>
          <w:rFonts w:cs="Times"/>
        </w:rPr>
      </w:pPr>
      <w:r>
        <w:rPr>
          <w:rFonts w:cs="Times"/>
        </w:rPr>
        <w:t xml:space="preserve">Wymóg rejestracji, wynikający z przepisów dyrektywy </w:t>
      </w:r>
      <w:r w:rsidRPr="0005378D">
        <w:rPr>
          <w:szCs w:val="24"/>
        </w:rPr>
        <w:t>93/50/EWG</w:t>
      </w:r>
      <w:r>
        <w:rPr>
          <w:szCs w:val="24"/>
        </w:rPr>
        <w:t xml:space="preserve">, dotyczy zatem wyłącznie obszarów, na których produkowane są wskazane w dyrektywie rośliny. </w:t>
      </w:r>
      <w:r>
        <w:rPr>
          <w:rFonts w:cs="Times"/>
        </w:rPr>
        <w:t xml:space="preserve">W związku z brakiem upraw roślin cytrusowych </w:t>
      </w:r>
      <w:r w:rsidR="00CF5560">
        <w:rPr>
          <w:szCs w:val="24"/>
        </w:rPr>
        <w:t>terytorium Rzeczypospolitej Polskiej</w:t>
      </w:r>
      <w:r>
        <w:rPr>
          <w:rFonts w:cs="Times"/>
        </w:rPr>
        <w:t xml:space="preserve">, wprowadzanie obowiązku rejestracji w tym zakresie jest bezzasadne. </w:t>
      </w:r>
      <w:r w:rsidR="004F689E">
        <w:rPr>
          <w:rFonts w:cs="Times"/>
        </w:rPr>
        <w:t xml:space="preserve">Dla osiągnięcia celów dyrektywy </w:t>
      </w:r>
      <w:r w:rsidR="004F689E" w:rsidRPr="0005378D">
        <w:rPr>
          <w:szCs w:val="24"/>
        </w:rPr>
        <w:t>93/50/EWG</w:t>
      </w:r>
      <w:r w:rsidR="004F689E">
        <w:rPr>
          <w:szCs w:val="24"/>
        </w:rPr>
        <w:t xml:space="preserve">, niezbędne jest </w:t>
      </w:r>
      <w:r w:rsidR="00CF5560">
        <w:rPr>
          <w:szCs w:val="24"/>
        </w:rPr>
        <w:t xml:space="preserve">natomiast </w:t>
      </w:r>
      <w:r w:rsidR="001105B3">
        <w:rPr>
          <w:szCs w:val="24"/>
        </w:rPr>
        <w:t xml:space="preserve">utrzymanie </w:t>
      </w:r>
      <w:r w:rsidR="004F689E">
        <w:rPr>
          <w:szCs w:val="24"/>
        </w:rPr>
        <w:t xml:space="preserve">na terytorium Rzeczypospolitej Polskiej obowiązku rejestracji podmiotów zajmujących się </w:t>
      </w:r>
      <w:r w:rsidR="004F689E" w:rsidRPr="0005378D">
        <w:t>upraw</w:t>
      </w:r>
      <w:r w:rsidR="004F689E">
        <w:t>ą</w:t>
      </w:r>
      <w:r w:rsidR="004F689E" w:rsidRPr="0005378D">
        <w:t>, magazynowan</w:t>
      </w:r>
      <w:r w:rsidR="004F689E">
        <w:t>iem</w:t>
      </w:r>
      <w:r w:rsidR="004F689E" w:rsidRPr="0005378D">
        <w:t>, pakowan</w:t>
      </w:r>
      <w:r w:rsidR="004F689E">
        <w:t>iem</w:t>
      </w:r>
      <w:r w:rsidR="004F689E" w:rsidRPr="0005378D">
        <w:t>, sortowan</w:t>
      </w:r>
      <w:r w:rsidR="004F689E">
        <w:t>iem</w:t>
      </w:r>
      <w:r w:rsidR="00CF5560">
        <w:t xml:space="preserve">, </w:t>
      </w:r>
      <w:r w:rsidR="004F689E" w:rsidRPr="001D63D4">
        <w:t>wprowadzan</w:t>
      </w:r>
      <w:r w:rsidR="004F689E">
        <w:t>iem</w:t>
      </w:r>
      <w:r w:rsidR="004F689E" w:rsidRPr="001D63D4">
        <w:t xml:space="preserve"> lub przemieszczan</w:t>
      </w:r>
      <w:r w:rsidR="00CF5560">
        <w:t xml:space="preserve">iem </w:t>
      </w:r>
      <w:r w:rsidR="004F689E">
        <w:t>b</w:t>
      </w:r>
      <w:r w:rsidR="004F689E" w:rsidRPr="0005378D">
        <w:t xml:space="preserve">ulwy roślin gatunku </w:t>
      </w:r>
      <w:r w:rsidR="004F689E" w:rsidRPr="001105B3">
        <w:rPr>
          <w:i/>
        </w:rPr>
        <w:t>Solanum</w:t>
      </w:r>
      <w:r w:rsidR="004F689E" w:rsidRPr="0005378D">
        <w:t xml:space="preserve"> </w:t>
      </w:r>
      <w:r w:rsidR="004F689E" w:rsidRPr="001105B3">
        <w:rPr>
          <w:i/>
        </w:rPr>
        <w:t>tuberosum</w:t>
      </w:r>
      <w:r w:rsidR="004F689E" w:rsidRPr="0005378D">
        <w:t xml:space="preserve"> L., inn</w:t>
      </w:r>
      <w:r w:rsidR="004F689E">
        <w:t xml:space="preserve">ych </w:t>
      </w:r>
      <w:r w:rsidR="004F689E" w:rsidRPr="0005378D">
        <w:t>niż sadzeniaki ziemniaka</w:t>
      </w:r>
      <w:r w:rsidR="004F689E">
        <w:t xml:space="preserve">. Rozwiązanie to uwzględnia zarówno system dystrybucji bulw ziemniaków na terytorium Rzeczypospolitej Polskiej (w tym sprzedaż bulw ziemniaków bezpośrednio przez ich producentów), jak i występujące na terytorium kraju zagrożenia fitosanitarne. </w:t>
      </w:r>
    </w:p>
    <w:p w14:paraId="253E384B" w14:textId="25EA0019" w:rsidR="004F689E" w:rsidRDefault="004F689E" w:rsidP="001105B3">
      <w:pPr>
        <w:pStyle w:val="ARTartustawynprozporzdzenia"/>
        <w:rPr>
          <w:rFonts w:cs="Times"/>
        </w:rPr>
      </w:pPr>
      <w:r>
        <w:rPr>
          <w:rFonts w:cs="Times"/>
        </w:rPr>
        <w:t xml:space="preserve">Projektowane rozporządzenie jest wydawane na podstawie </w:t>
      </w:r>
      <w:r w:rsidRPr="00964965">
        <w:rPr>
          <w:szCs w:val="24"/>
        </w:rPr>
        <w:t xml:space="preserve">art. </w:t>
      </w:r>
      <w:r>
        <w:rPr>
          <w:szCs w:val="24"/>
        </w:rPr>
        <w:t xml:space="preserve">81 ust. 2 pkt 6 </w:t>
      </w:r>
      <w:r w:rsidRPr="00964965">
        <w:rPr>
          <w:szCs w:val="24"/>
        </w:rPr>
        <w:t xml:space="preserve">ustawy z dnia </w:t>
      </w:r>
      <w:r>
        <w:rPr>
          <w:szCs w:val="24"/>
        </w:rPr>
        <w:t xml:space="preserve">13 lutego 2020 r. </w:t>
      </w:r>
      <w:r w:rsidRPr="00964965">
        <w:rPr>
          <w:szCs w:val="24"/>
        </w:rPr>
        <w:t xml:space="preserve">o ochronie roślin </w:t>
      </w:r>
      <w:r>
        <w:rPr>
          <w:szCs w:val="24"/>
        </w:rPr>
        <w:t xml:space="preserve">przed agrofagami. Mając na uwadze zakres spraw regulowanych projektowanym rozporządzeniem, niezbędnych dla osiągnięcia celów dyrektywy </w:t>
      </w:r>
      <w:r w:rsidRPr="0005378D">
        <w:rPr>
          <w:szCs w:val="24"/>
        </w:rPr>
        <w:t>93/50/EWG</w:t>
      </w:r>
      <w:r>
        <w:rPr>
          <w:szCs w:val="24"/>
        </w:rPr>
        <w:t xml:space="preserve">, nie jest konieczne wskazywanie w podstawie prawnej do wydania projektowanego rozporządzenia pozostałych przepisów art. 81 ust. 2 tej ustawy. </w:t>
      </w:r>
    </w:p>
    <w:p w14:paraId="32826AD5" w14:textId="2121FA6D" w:rsidR="00BA4056" w:rsidRDefault="00BA4056" w:rsidP="00BA4056">
      <w:pPr>
        <w:pStyle w:val="ARTartustawynprozporzdzenia"/>
        <w:rPr>
          <w:rFonts w:cs="Times"/>
        </w:rPr>
      </w:pPr>
      <w:r w:rsidRPr="00BA4056">
        <w:rPr>
          <w:szCs w:val="24"/>
        </w:rPr>
        <w:t>Celem rozwiązań przyjętych w projektowanym rozporządzeniu, jest ograniczenie ryzyka</w:t>
      </w:r>
      <w:r>
        <w:rPr>
          <w:rFonts w:cs="Times"/>
        </w:rPr>
        <w:t xml:space="preserve"> rozprzestrzeniania się w Unii Europejskiej agrofagów stwarzających zagrożenie dla upraw ziemniaków. Istotne dla Polski jest </w:t>
      </w:r>
      <w:r w:rsidR="007D02C9">
        <w:rPr>
          <w:rFonts w:cs="Times"/>
        </w:rPr>
        <w:t xml:space="preserve">bowiem </w:t>
      </w:r>
      <w:r>
        <w:rPr>
          <w:rFonts w:cs="Times"/>
        </w:rPr>
        <w:t xml:space="preserve">ograniczenie ryzyka rozprzestrzeniania się </w:t>
      </w:r>
      <w:r w:rsidR="00285561">
        <w:rPr>
          <w:rFonts w:cs="Times"/>
        </w:rPr>
        <w:t>a</w:t>
      </w:r>
      <w:r>
        <w:rPr>
          <w:rFonts w:cs="Times"/>
        </w:rPr>
        <w:t>grofagów atakujących rośliny ziemniaka (</w:t>
      </w:r>
      <w:r w:rsidR="0089789E">
        <w:rPr>
          <w:rFonts w:cs="Times"/>
        </w:rPr>
        <w:t xml:space="preserve">w tym </w:t>
      </w:r>
      <w:r>
        <w:rPr>
          <w:rFonts w:cs="Times"/>
        </w:rPr>
        <w:t xml:space="preserve">bakterii Clavibacter sepedonicus i Ralstonia solanacearum, nicieni z rodzaju Globodera, grzyba Synchytrium endobioticum, chrząszczy z rodzaju Epitrix). Profesjonalną uprawą ziemniaka w Polsce zajmuje się bowiem około 46,5 tys. producentów rolnych. </w:t>
      </w:r>
    </w:p>
    <w:p w14:paraId="655640DF" w14:textId="1A0CC40B" w:rsidR="00285561" w:rsidRDefault="00285561" w:rsidP="00BA4056">
      <w:pPr>
        <w:pStyle w:val="ARTartustawynprozporzdzenia"/>
        <w:rPr>
          <w:rFonts w:cs="Times"/>
        </w:rPr>
      </w:pPr>
      <w:r w:rsidRPr="00751211">
        <w:rPr>
          <w:rFonts w:ascii="Times New Roman" w:hAnsi="Times New Roman"/>
        </w:rPr>
        <w:t xml:space="preserve">Sprawy objęte regulacjami projektowanego rozporządzenia były do tej pory regulowane przepisami rozporządzenia Ministra Rolnictwa i Rozwoju Wsi z dnia 21 lutego 2008 r. w </w:t>
      </w:r>
      <w:r w:rsidRPr="00751211">
        <w:rPr>
          <w:rFonts w:ascii="Times New Roman" w:hAnsi="Times New Roman"/>
        </w:rPr>
        <w:lastRenderedPageBreak/>
        <w:t>sprawie zapobiegania wprowadzaniu i rozprzestrzenianiu się organizmów kwarantannowych.</w:t>
      </w:r>
      <w:r>
        <w:rPr>
          <w:rFonts w:ascii="Times New Roman" w:hAnsi="Times New Roman"/>
        </w:rPr>
        <w:t xml:space="preserve"> Projektowane rozporządzenie utrzymuje rozwiązania dotychczasowe, nie zmieniając zakresu obowiązków podmiotów objętych regulacjami rozporządzenia </w:t>
      </w:r>
      <w:r w:rsidRPr="00751211">
        <w:rPr>
          <w:rFonts w:ascii="Times New Roman" w:hAnsi="Times New Roman"/>
        </w:rPr>
        <w:t>Ministra Rolnictwa i Rozwoju Wsi z dnia 21 lutego 2008 r. w sprawie zapobiegania wprowadzaniu i rozprzestrzenianiu się organizmów kwarantannowych</w:t>
      </w:r>
      <w:r>
        <w:rPr>
          <w:rFonts w:ascii="Times New Roman" w:hAnsi="Times New Roman"/>
        </w:rPr>
        <w:t xml:space="preserve">. Tym samym nie jest konieczne ujęcie w projektowanym rozporządzeniu przepisów przejściowych. </w:t>
      </w:r>
    </w:p>
    <w:p w14:paraId="50492BDE" w14:textId="77777777" w:rsidR="005255A7" w:rsidRDefault="005255A7" w:rsidP="00760404">
      <w:pPr>
        <w:pStyle w:val="ARTartustawynprozporzdzenia"/>
        <w:rPr>
          <w:szCs w:val="24"/>
        </w:rPr>
      </w:pPr>
      <w:r>
        <w:rPr>
          <w:szCs w:val="24"/>
        </w:rPr>
        <w:t>Projektowane r</w:t>
      </w:r>
      <w:r w:rsidRPr="00937190">
        <w:rPr>
          <w:szCs w:val="24"/>
        </w:rPr>
        <w:t xml:space="preserve">ozporządzenie </w:t>
      </w:r>
      <w:r w:rsidRPr="00BB475D">
        <w:rPr>
          <w:szCs w:val="24"/>
        </w:rPr>
        <w:t xml:space="preserve">nie będzie miało </w:t>
      </w:r>
      <w:r w:rsidRPr="00937190">
        <w:rPr>
          <w:szCs w:val="24"/>
        </w:rPr>
        <w:t xml:space="preserve">wpływu na sytuację ekonomiczną </w:t>
      </w:r>
      <w:r>
        <w:rPr>
          <w:szCs w:val="24"/>
        </w:rPr>
        <w:br/>
      </w:r>
      <w:r w:rsidRPr="00937190">
        <w:rPr>
          <w:szCs w:val="24"/>
        </w:rPr>
        <w:t>i społeczną rodziny, a także osób niepełnosprawnych oraz osób starszych</w:t>
      </w:r>
    </w:p>
    <w:p w14:paraId="2224D039" w14:textId="77777777" w:rsidR="00760404" w:rsidRPr="00BB475D" w:rsidRDefault="00760404" w:rsidP="00760404">
      <w:pPr>
        <w:pStyle w:val="ARTartustawynprozporzdzenia"/>
        <w:rPr>
          <w:szCs w:val="24"/>
        </w:rPr>
      </w:pPr>
      <w:r w:rsidRPr="00BB475D">
        <w:rPr>
          <w:szCs w:val="24"/>
        </w:rPr>
        <w:t xml:space="preserve">Projektowane </w:t>
      </w:r>
      <w:r w:rsidR="00166A49">
        <w:rPr>
          <w:szCs w:val="24"/>
        </w:rPr>
        <w:t>rozporządzenie</w:t>
      </w:r>
      <w:r>
        <w:rPr>
          <w:szCs w:val="24"/>
        </w:rPr>
        <w:t xml:space="preserve"> </w:t>
      </w:r>
      <w:r w:rsidRPr="00BB475D">
        <w:rPr>
          <w:szCs w:val="24"/>
        </w:rPr>
        <w:t xml:space="preserve">nie będzie miało bezpośredniego wpływu na rynek pracy. </w:t>
      </w:r>
    </w:p>
    <w:p w14:paraId="7954D5BF" w14:textId="77777777" w:rsidR="00760404" w:rsidRPr="009A4191" w:rsidRDefault="00760404" w:rsidP="00760404">
      <w:pPr>
        <w:pStyle w:val="ARTartustawynprozporzdzenia"/>
        <w:rPr>
          <w:szCs w:val="24"/>
        </w:rPr>
      </w:pPr>
      <w:r w:rsidRPr="00BB475D">
        <w:rPr>
          <w:szCs w:val="24"/>
        </w:rPr>
        <w:t xml:space="preserve">Projektowane </w:t>
      </w:r>
      <w:r w:rsidR="00166A49">
        <w:rPr>
          <w:szCs w:val="24"/>
        </w:rPr>
        <w:t>rozporządzenie</w:t>
      </w:r>
      <w:r w:rsidRPr="00BB475D">
        <w:rPr>
          <w:szCs w:val="24"/>
        </w:rPr>
        <w:t xml:space="preserve"> nie jest sprzeczne z przepisami ustawy z dnia 6 marca 2018</w:t>
      </w:r>
      <w:r w:rsidR="00850F3E">
        <w:rPr>
          <w:szCs w:val="24"/>
        </w:rPr>
        <w:t> </w:t>
      </w:r>
      <w:r w:rsidRPr="00BB475D">
        <w:rPr>
          <w:szCs w:val="24"/>
        </w:rPr>
        <w:t xml:space="preserve">r. – Prawo przedsiębiorców. </w:t>
      </w:r>
    </w:p>
    <w:p w14:paraId="469905AF" w14:textId="77777777" w:rsidR="00760404" w:rsidRPr="00BB475D" w:rsidRDefault="00760404" w:rsidP="00760404">
      <w:pPr>
        <w:pStyle w:val="ARTartustawynprozporzdzenia"/>
        <w:rPr>
          <w:szCs w:val="24"/>
        </w:rPr>
      </w:pPr>
      <w:r w:rsidRPr="00BB475D">
        <w:rPr>
          <w:szCs w:val="24"/>
        </w:rPr>
        <w:t xml:space="preserve">Projektowane </w:t>
      </w:r>
      <w:r w:rsidR="00166A49">
        <w:rPr>
          <w:szCs w:val="24"/>
        </w:rPr>
        <w:t>rozporządzenie</w:t>
      </w:r>
      <w:r w:rsidR="00166A49" w:rsidRPr="00BB475D">
        <w:rPr>
          <w:szCs w:val="24"/>
        </w:rPr>
        <w:t xml:space="preserve"> </w:t>
      </w:r>
      <w:r w:rsidRPr="00BB475D">
        <w:rPr>
          <w:szCs w:val="24"/>
        </w:rPr>
        <w:t xml:space="preserve">jest zgodne z przepisami Unii Europejskiej. </w:t>
      </w:r>
    </w:p>
    <w:p w14:paraId="777BE9CE" w14:textId="1708908A" w:rsidR="00760404" w:rsidRPr="001E2CA0" w:rsidRDefault="00760404" w:rsidP="00760404">
      <w:pPr>
        <w:pStyle w:val="USTustnpkodeksu"/>
        <w:rPr>
          <w:szCs w:val="24"/>
        </w:rPr>
      </w:pPr>
      <w:r w:rsidRPr="009A4191">
        <w:rPr>
          <w:szCs w:val="24"/>
        </w:rPr>
        <w:t xml:space="preserve">Projektowane </w:t>
      </w:r>
      <w:r w:rsidR="00166A49">
        <w:rPr>
          <w:szCs w:val="24"/>
        </w:rPr>
        <w:t>rozporządzenie</w:t>
      </w:r>
      <w:r w:rsidR="00166A49" w:rsidRPr="009A4191">
        <w:rPr>
          <w:szCs w:val="24"/>
        </w:rPr>
        <w:t xml:space="preserve"> </w:t>
      </w:r>
      <w:r w:rsidR="001105B3">
        <w:rPr>
          <w:szCs w:val="24"/>
        </w:rPr>
        <w:t xml:space="preserve">nie </w:t>
      </w:r>
      <w:r w:rsidRPr="009A4191">
        <w:rPr>
          <w:szCs w:val="24"/>
        </w:rPr>
        <w:t>zawier</w:t>
      </w:r>
      <w:r w:rsidR="00CF53D1">
        <w:rPr>
          <w:szCs w:val="24"/>
        </w:rPr>
        <w:t>a</w:t>
      </w:r>
      <w:r w:rsidRPr="009A4191">
        <w:rPr>
          <w:szCs w:val="24"/>
        </w:rPr>
        <w:t xml:space="preserve"> przepi</w:t>
      </w:r>
      <w:r w:rsidRPr="001E2CA0">
        <w:rPr>
          <w:szCs w:val="24"/>
        </w:rPr>
        <w:t>s</w:t>
      </w:r>
      <w:r w:rsidR="001105B3">
        <w:rPr>
          <w:szCs w:val="24"/>
        </w:rPr>
        <w:t>ów</w:t>
      </w:r>
      <w:r w:rsidR="00CF53D1">
        <w:rPr>
          <w:szCs w:val="24"/>
        </w:rPr>
        <w:t xml:space="preserve"> </w:t>
      </w:r>
      <w:r w:rsidRPr="001E2CA0">
        <w:rPr>
          <w:szCs w:val="24"/>
        </w:rPr>
        <w:t>techniczn</w:t>
      </w:r>
      <w:r w:rsidR="001105B3">
        <w:rPr>
          <w:szCs w:val="24"/>
        </w:rPr>
        <w:t>ych</w:t>
      </w:r>
      <w:r w:rsidRPr="001E2CA0">
        <w:rPr>
          <w:szCs w:val="24"/>
        </w:rPr>
        <w:t xml:space="preserve"> i w związku z </w:t>
      </w:r>
      <w:r w:rsidR="00285561">
        <w:rPr>
          <w:szCs w:val="24"/>
        </w:rPr>
        <w:t xml:space="preserve">tym </w:t>
      </w:r>
      <w:r w:rsidR="00CF53D1">
        <w:rPr>
          <w:szCs w:val="24"/>
        </w:rPr>
        <w:t xml:space="preserve">jego projekt </w:t>
      </w:r>
      <w:r w:rsidR="00285561">
        <w:rPr>
          <w:szCs w:val="24"/>
        </w:rPr>
        <w:t xml:space="preserve">nie </w:t>
      </w:r>
      <w:r w:rsidRPr="001E2CA0">
        <w:rPr>
          <w:szCs w:val="24"/>
        </w:rPr>
        <w:t>podlega notyfikacji w rozumieniu przepisów rozporządzenia Rady Ministrów z dnia 23 grudnia 2002 r. w sprawie sposobu funkcjonowania krajowego systemu notyfikacji norm i aktów prawnych.</w:t>
      </w:r>
    </w:p>
    <w:p w14:paraId="67C57EDE" w14:textId="574889EA" w:rsidR="00760404" w:rsidRPr="001E2CA0" w:rsidRDefault="00760404" w:rsidP="00760404">
      <w:pPr>
        <w:pStyle w:val="USTustnpkodeksu"/>
        <w:rPr>
          <w:szCs w:val="24"/>
        </w:rPr>
      </w:pPr>
      <w:r w:rsidRPr="001E2CA0">
        <w:rPr>
          <w:szCs w:val="24"/>
        </w:rPr>
        <w:t xml:space="preserve">Projekt </w:t>
      </w:r>
      <w:r w:rsidR="00166A49">
        <w:rPr>
          <w:szCs w:val="24"/>
        </w:rPr>
        <w:t>rozporządzenie</w:t>
      </w:r>
      <w:r w:rsidR="00166A49" w:rsidRPr="001E2CA0">
        <w:rPr>
          <w:szCs w:val="24"/>
        </w:rPr>
        <w:t xml:space="preserve"> </w:t>
      </w:r>
      <w:r w:rsidR="00285561">
        <w:rPr>
          <w:szCs w:val="24"/>
        </w:rPr>
        <w:t xml:space="preserve">podlega </w:t>
      </w:r>
      <w:r w:rsidRPr="001E2CA0">
        <w:rPr>
          <w:szCs w:val="24"/>
        </w:rPr>
        <w:t>uję</w:t>
      </w:r>
      <w:r w:rsidR="00285561">
        <w:rPr>
          <w:szCs w:val="24"/>
        </w:rPr>
        <w:t xml:space="preserve">ciu </w:t>
      </w:r>
      <w:r w:rsidRPr="001E2CA0">
        <w:rPr>
          <w:szCs w:val="24"/>
        </w:rPr>
        <w:t>w wykazie prac legislacyjnych Ministra Rolnictwa i Rozwoju Wsi.</w:t>
      </w:r>
    </w:p>
    <w:p w14:paraId="1EA0EE61" w14:textId="77777777" w:rsidR="00760404" w:rsidRDefault="00760404" w:rsidP="00760404">
      <w:pPr>
        <w:pStyle w:val="USTustnpkodeksu"/>
        <w:rPr>
          <w:szCs w:val="24"/>
        </w:rPr>
      </w:pPr>
      <w:r w:rsidRPr="001E2CA0">
        <w:rPr>
          <w:szCs w:val="24"/>
        </w:rPr>
        <w:t xml:space="preserve">Stosownie do przepisów ustawy z dnia 7 lipca 2005 r. o działalności lobbingowej </w:t>
      </w:r>
      <w:r w:rsidR="00A052BC">
        <w:rPr>
          <w:szCs w:val="24"/>
        </w:rPr>
        <w:br/>
      </w:r>
      <w:r w:rsidRPr="001E2CA0">
        <w:rPr>
          <w:szCs w:val="24"/>
        </w:rPr>
        <w:t xml:space="preserve">w procesie stanowienia prawa, w Biuletynie Informacji Publicznej zostaną zamieszczone wszelkie dokumenty dotyczące prac nad projektem </w:t>
      </w:r>
      <w:r w:rsidR="00166A49">
        <w:rPr>
          <w:szCs w:val="24"/>
        </w:rPr>
        <w:t>rozporządzenia</w:t>
      </w:r>
      <w:r w:rsidRPr="001E2CA0">
        <w:rPr>
          <w:szCs w:val="24"/>
        </w:rPr>
        <w:t>.</w:t>
      </w:r>
    </w:p>
    <w:p w14:paraId="1EE5D003" w14:textId="77777777" w:rsidR="00760404" w:rsidRDefault="00760404" w:rsidP="00AF644A">
      <w:pPr>
        <w:pStyle w:val="ARTartustawynprozporzdzenia"/>
      </w:pPr>
    </w:p>
    <w:p w14:paraId="7169D595" w14:textId="77777777" w:rsidR="00213262" w:rsidRDefault="00213262" w:rsidP="00213262">
      <w:pPr>
        <w:pStyle w:val="OZNRODZAKTUtznustawalubrozporzdzenieiorganwydajcy"/>
        <w:rPr>
          <w:rFonts w:cs="Arial"/>
        </w:rPr>
      </w:pPr>
      <w:r>
        <w:br w:type="page"/>
      </w:r>
    </w:p>
    <w:tbl>
      <w:tblPr>
        <w:tblW w:w="99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0"/>
        <w:gridCol w:w="527"/>
        <w:gridCol w:w="115"/>
        <w:gridCol w:w="424"/>
        <w:gridCol w:w="108"/>
        <w:gridCol w:w="649"/>
        <w:gridCol w:w="122"/>
        <w:gridCol w:w="342"/>
        <w:gridCol w:w="186"/>
        <w:gridCol w:w="462"/>
        <w:gridCol w:w="187"/>
        <w:gridCol w:w="24"/>
        <w:gridCol w:w="363"/>
        <w:gridCol w:w="262"/>
        <w:gridCol w:w="234"/>
        <w:gridCol w:w="416"/>
        <w:gridCol w:w="359"/>
        <w:gridCol w:w="85"/>
        <w:gridCol w:w="164"/>
        <w:gridCol w:w="41"/>
        <w:gridCol w:w="654"/>
        <w:gridCol w:w="50"/>
        <w:gridCol w:w="600"/>
        <w:gridCol w:w="210"/>
        <w:gridCol w:w="439"/>
        <w:gridCol w:w="420"/>
        <w:gridCol w:w="229"/>
        <w:gridCol w:w="634"/>
        <w:gridCol w:w="19"/>
      </w:tblGrid>
      <w:tr w:rsidR="00213262" w:rsidRPr="008B4FE6" w14:paraId="34A76BC0" w14:textId="77777777" w:rsidTr="0054750D">
        <w:trPr>
          <w:trHeight w:val="1611"/>
        </w:trPr>
        <w:tc>
          <w:tcPr>
            <w:tcW w:w="6622" w:type="dxa"/>
            <w:gridSpan w:val="19"/>
          </w:tcPr>
          <w:p w14:paraId="0433B4D0" w14:textId="77777777" w:rsidR="00213262" w:rsidRPr="00813084" w:rsidRDefault="00213262" w:rsidP="00813084">
            <w:pPr>
              <w:spacing w:before="120" w:line="240" w:lineRule="auto"/>
              <w:ind w:hanging="45"/>
              <w:rPr>
                <w:rFonts w:ascii="Times New Roman" w:hAnsi="Times New Roman"/>
                <w:color w:val="000000"/>
              </w:rPr>
            </w:pPr>
            <w:bookmarkStart w:id="1" w:name="t1"/>
            <w:r w:rsidRPr="00813084">
              <w:rPr>
                <w:rFonts w:ascii="Times New Roman" w:hAnsi="Times New Roman"/>
                <w:b/>
                <w:color w:val="000000"/>
              </w:rPr>
              <w:lastRenderedPageBreak/>
              <w:t>Nazwa projektu</w:t>
            </w:r>
          </w:p>
          <w:p w14:paraId="4EAC3075" w14:textId="34D1C039" w:rsidR="007A3024" w:rsidRDefault="00213262" w:rsidP="007A3024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r w:rsidRPr="00813084">
              <w:rPr>
                <w:rFonts w:ascii="Times New Roman" w:hAnsi="Times New Roman"/>
                <w:color w:val="000000"/>
              </w:rPr>
              <w:t xml:space="preserve">Projekt </w:t>
            </w:r>
            <w:r w:rsidR="00371091">
              <w:rPr>
                <w:rFonts w:ascii="Times New Roman" w:hAnsi="Times New Roman"/>
                <w:color w:val="000000"/>
              </w:rPr>
              <w:t xml:space="preserve">rozporządzenia </w:t>
            </w:r>
            <w:r w:rsidRPr="00813084">
              <w:rPr>
                <w:rFonts w:ascii="Times New Roman" w:hAnsi="Times New Roman"/>
                <w:color w:val="000000"/>
              </w:rPr>
              <w:t xml:space="preserve">Ministra Rolnictwa i Rozwoju Wsi </w:t>
            </w:r>
            <w:r w:rsidR="0025786F" w:rsidRPr="0025786F">
              <w:rPr>
                <w:rFonts w:ascii="Times New Roman" w:hAnsi="Times New Roman"/>
                <w:color w:val="000000"/>
              </w:rPr>
              <w:t>w sprawie roślin, których upraw</w:t>
            </w:r>
            <w:r w:rsidR="00285561">
              <w:rPr>
                <w:rFonts w:ascii="Times New Roman" w:hAnsi="Times New Roman"/>
                <w:color w:val="000000"/>
              </w:rPr>
              <w:t>ianie</w:t>
            </w:r>
            <w:r w:rsidR="0025786F" w:rsidRPr="0025786F">
              <w:rPr>
                <w:rFonts w:ascii="Times New Roman" w:hAnsi="Times New Roman"/>
                <w:color w:val="000000"/>
              </w:rPr>
              <w:t>, magazynowanie, pakowanie, sortowanie, wprowadzanie na terytorium Rzeczypospolitej Polskiej lub przemieszczanie na tym terytorium mogą wykonywać podmioty wpisane do urzędowego rejestru podmiotów profesjonalnych</w:t>
            </w:r>
          </w:p>
          <w:p w14:paraId="3ECBC861" w14:textId="77777777" w:rsidR="00213262" w:rsidRPr="00813084" w:rsidRDefault="00213262" w:rsidP="007A3024">
            <w:pPr>
              <w:spacing w:before="120" w:line="24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13084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1"/>
          <w:p w14:paraId="2AD2FCD8" w14:textId="77777777" w:rsidR="00213262" w:rsidRPr="00813084" w:rsidRDefault="00213262" w:rsidP="007A302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13084">
              <w:rPr>
                <w:rFonts w:ascii="Times New Roman" w:hAnsi="Times New Roman"/>
                <w:color w:val="000000"/>
              </w:rPr>
              <w:t>Ministerstwo Rolnictwa i Rozwoju Wsi</w:t>
            </w:r>
          </w:p>
          <w:p w14:paraId="7B3AA882" w14:textId="77777777" w:rsidR="00213262" w:rsidRPr="00813084" w:rsidRDefault="00213262" w:rsidP="008130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13084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145F6C5B" w14:textId="77777777" w:rsidR="00213262" w:rsidRPr="00813084" w:rsidRDefault="007A3024" w:rsidP="00813084">
            <w:pPr>
              <w:spacing w:line="240" w:lineRule="auto"/>
              <w:ind w:left="34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Jan Białkowski</w:t>
            </w:r>
            <w:r w:rsidR="00213262" w:rsidRPr="00813084">
              <w:rPr>
                <w:rFonts w:ascii="Times New Roman" w:hAnsi="Times New Roman"/>
                <w:color w:val="000000"/>
              </w:rPr>
              <w:t xml:space="preserve">, Podsekretarz Stanu </w:t>
            </w:r>
            <w:r w:rsidR="00813084">
              <w:rPr>
                <w:rFonts w:ascii="Times New Roman" w:hAnsi="Times New Roman"/>
                <w:color w:val="000000"/>
              </w:rPr>
              <w:br/>
            </w:r>
            <w:r w:rsidR="00213262" w:rsidRPr="00813084">
              <w:rPr>
                <w:rFonts w:ascii="Times New Roman" w:hAnsi="Times New Roman"/>
                <w:color w:val="000000"/>
              </w:rPr>
              <w:t>w Ministerstwie Rolnictwa i Rozwoju Wsi</w:t>
            </w:r>
          </w:p>
          <w:p w14:paraId="2BCC8C8B" w14:textId="77777777" w:rsidR="00213262" w:rsidRPr="00813084" w:rsidRDefault="00213262" w:rsidP="00813084">
            <w:pPr>
              <w:spacing w:before="120" w:line="240" w:lineRule="auto"/>
              <w:ind w:hanging="45"/>
              <w:rPr>
                <w:rFonts w:ascii="Times New Roman" w:hAnsi="Times New Roman"/>
                <w:b/>
                <w:color w:val="000000"/>
              </w:rPr>
            </w:pPr>
            <w:r w:rsidRPr="00813084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4CD8A830" w14:textId="0E366894" w:rsidR="00213262" w:rsidRPr="00813084" w:rsidRDefault="00213262" w:rsidP="00285561">
            <w:pPr>
              <w:spacing w:line="240" w:lineRule="auto"/>
              <w:ind w:left="34"/>
              <w:jc w:val="both"/>
              <w:rPr>
                <w:rFonts w:ascii="Times New Roman" w:hAnsi="Times New Roman"/>
                <w:color w:val="000000"/>
              </w:rPr>
            </w:pPr>
            <w:r w:rsidRPr="00813084">
              <w:rPr>
                <w:rFonts w:ascii="Times New Roman" w:hAnsi="Times New Roman"/>
                <w:color w:val="000000"/>
              </w:rPr>
              <w:t>Krzysztof Kielak</w:t>
            </w:r>
            <w:r w:rsidR="00285561">
              <w:rPr>
                <w:rFonts w:ascii="Times New Roman" w:hAnsi="Times New Roman"/>
                <w:color w:val="000000"/>
              </w:rPr>
              <w:t>, Naczelnik Wydziału Kwarantanny i Ochrony Roślin w Departamencie Jakości Żywności i Bezpieczeństwa Produkcji Roślinnej</w:t>
            </w:r>
          </w:p>
          <w:p w14:paraId="2EB9100E" w14:textId="77777777" w:rsidR="00213262" w:rsidRPr="00813084" w:rsidRDefault="00213262" w:rsidP="00813084">
            <w:pPr>
              <w:spacing w:line="240" w:lineRule="auto"/>
              <w:ind w:left="34"/>
              <w:jc w:val="both"/>
              <w:rPr>
                <w:rFonts w:ascii="Times New Roman" w:hAnsi="Times New Roman"/>
                <w:lang w:val="de-DE"/>
              </w:rPr>
            </w:pPr>
            <w:r w:rsidRPr="00813084">
              <w:rPr>
                <w:rFonts w:ascii="Times New Roman" w:hAnsi="Times New Roman"/>
                <w:lang w:val="de-DE"/>
              </w:rPr>
              <w:t xml:space="preserve">tel.: 22 623 21 51, e-mail: </w:t>
            </w:r>
            <w:hyperlink r:id="rId10" w:history="1">
              <w:r w:rsidRPr="00813084">
                <w:rPr>
                  <w:rStyle w:val="Hipercze"/>
                  <w:rFonts w:ascii="Times New Roman" w:hAnsi="Times New Roman"/>
                  <w:lang w:val="de-DE"/>
                </w:rPr>
                <w:t>krzysztof.kielak@minrol.gov.pl</w:t>
              </w:r>
            </w:hyperlink>
            <w:r w:rsidRPr="00813084">
              <w:rPr>
                <w:rFonts w:ascii="Times New Roman" w:hAnsi="Times New Roman"/>
                <w:lang w:val="de-DE"/>
              </w:rPr>
              <w:t xml:space="preserve"> </w:t>
            </w:r>
          </w:p>
        </w:tc>
        <w:tc>
          <w:tcPr>
            <w:tcW w:w="3293" w:type="dxa"/>
            <w:gridSpan w:val="10"/>
            <w:shd w:val="clear" w:color="auto" w:fill="FFFFFF"/>
          </w:tcPr>
          <w:p w14:paraId="0CA9C207" w14:textId="5758399D" w:rsidR="00213262" w:rsidRPr="00813084" w:rsidRDefault="00213262" w:rsidP="00813084">
            <w:pPr>
              <w:spacing w:line="240" w:lineRule="auto"/>
              <w:rPr>
                <w:rFonts w:ascii="Times New Roman" w:hAnsi="Times New Roman"/>
              </w:rPr>
            </w:pPr>
            <w:r w:rsidRPr="00813084">
              <w:rPr>
                <w:rFonts w:ascii="Times New Roman" w:hAnsi="Times New Roman"/>
                <w:b/>
              </w:rPr>
              <w:t>Data sporządzenia</w:t>
            </w:r>
            <w:r w:rsidRPr="00813084">
              <w:rPr>
                <w:rFonts w:ascii="Times New Roman" w:hAnsi="Times New Roman"/>
                <w:b/>
              </w:rPr>
              <w:br/>
            </w:r>
            <w:sdt>
              <w:sdtPr>
                <w:rPr>
                  <w:rFonts w:ascii="Times New Roman" w:hAnsi="Times New Roman"/>
                </w:rPr>
                <w:id w:val="-345788683"/>
                <w:placeholder>
                  <w:docPart w:val="8B566F118D4F4ADFA127601FE5182852"/>
                </w:placeholder>
                <w:date w:fullDate="2020-06-04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B76519">
                  <w:rPr>
                    <w:rFonts w:ascii="Times New Roman" w:hAnsi="Times New Roman"/>
                  </w:rPr>
                  <w:t>04.06.2020</w:t>
                </w:r>
              </w:sdtContent>
            </w:sdt>
          </w:p>
          <w:p w14:paraId="67855152" w14:textId="77777777" w:rsidR="00213262" w:rsidRPr="00813084" w:rsidRDefault="00213262" w:rsidP="00813084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14:paraId="008D9B46" w14:textId="77777777" w:rsidR="00213262" w:rsidRPr="00813084" w:rsidRDefault="00213262" w:rsidP="00813084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813084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 w:displacedByCustomXml="next"/>
          <w:sdt>
            <w:sdtPr>
              <w:rPr>
                <w:rFonts w:ascii="Times New Roman" w:hAnsi="Times New Roman"/>
              </w:rPr>
              <w:id w:val="866560287"/>
              <w:placeholder>
                <w:docPart w:val="6B78A5A178C64A29BD056F9E755A21C2"/>
              </w:placeholder>
              <w:dropDownList>
                <w:listItem w:value="Wybierz element."/>
                <w:listItem w:displayText="Zapowiedź z exposé" w:value="Zapowiedź z exposé"/>
                <w:listItem w:displayText="Decyzja PRM/RM" w:value="Decyzja PRM/RM"/>
                <w:listItem w:displayText="Orzeczenie TK" w:value="Orzeczenie TK"/>
                <w:listItem w:displayText="Prawo UE (dyrektywa)" w:value="Prawo UE (dyrektywa)"/>
                <w:listItem w:displayText="Prawo UE (rozporządzenie)" w:value="Prawo UE (rozporządzenie)"/>
                <w:listItem w:displayText="Wytyczne/zalecenia KE" w:value="Wytyczne/zalecenia KE"/>
                <w:listItem w:displayText="Upoważnienie ustawowe" w:value="Upoważnienie ustawowe"/>
                <w:listItem w:displayText="Strategia" w:value="Strategia"/>
                <w:listItem w:displayText="Inicjatywa własna" w:value="Inicjatywa własna"/>
                <w:listItem w:displayText="Efekt przeglądu" w:value="Efekt przeglądu"/>
                <w:listItem w:displayText="Inne" w:value="Inne"/>
              </w:dropDownList>
            </w:sdtPr>
            <w:sdtEndPr/>
            <w:sdtContent>
              <w:p w14:paraId="538A6FCC" w14:textId="77777777" w:rsidR="00213262" w:rsidRPr="00813084" w:rsidRDefault="00371091" w:rsidP="00813084">
                <w:pPr>
                  <w:spacing w:line="240" w:lineRule="auto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>Inicjatywa własna</w:t>
                </w:r>
              </w:p>
            </w:sdtContent>
          </w:sdt>
          <w:p w14:paraId="00EFB4C3" w14:textId="77777777" w:rsidR="00213262" w:rsidRPr="00813084" w:rsidRDefault="00213262" w:rsidP="00213262">
            <w:pPr>
              <w:spacing w:line="240" w:lineRule="auto"/>
              <w:ind w:hanging="34"/>
              <w:jc w:val="both"/>
              <w:rPr>
                <w:rFonts w:ascii="Times New Roman" w:hAnsi="Times New Roman"/>
              </w:rPr>
            </w:pPr>
          </w:p>
          <w:p w14:paraId="06F65F01" w14:textId="77777777" w:rsidR="00213262" w:rsidRPr="00813084" w:rsidRDefault="00213262" w:rsidP="00213262">
            <w:pPr>
              <w:spacing w:before="120" w:line="240" w:lineRule="auto"/>
              <w:rPr>
                <w:rFonts w:ascii="Times New Roman" w:hAnsi="Times New Roman"/>
                <w:color w:val="000000"/>
              </w:rPr>
            </w:pPr>
            <w:r w:rsidRPr="00813084">
              <w:rPr>
                <w:rFonts w:ascii="Times New Roman" w:hAnsi="Times New Roman"/>
                <w:b/>
                <w:color w:val="000000"/>
              </w:rPr>
              <w:t xml:space="preserve">Nr w wykazie prac </w:t>
            </w:r>
          </w:p>
        </w:tc>
      </w:tr>
      <w:tr w:rsidR="00213262" w:rsidRPr="0022687A" w14:paraId="6EA5B912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15DD878C" w14:textId="77777777" w:rsidR="00213262" w:rsidRPr="00627221" w:rsidRDefault="00213262" w:rsidP="00813084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213262" w:rsidRPr="008B4FE6" w14:paraId="02FB1CE5" w14:textId="77777777" w:rsidTr="0054750D">
        <w:trPr>
          <w:trHeight w:val="333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66B9DA5D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213262" w:rsidRPr="008B4FE6" w14:paraId="50E11C74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76904160" w14:textId="14DBAAED" w:rsidR="00616C8D" w:rsidRPr="0089789E" w:rsidRDefault="00616C8D" w:rsidP="00616C8D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89789E">
              <w:rPr>
                <w:rFonts w:ascii="Times New Roman" w:hAnsi="Times New Roman" w:cs="Arial"/>
              </w:rPr>
              <w:t xml:space="preserve">Problemem rozwiązywanym projektowaną regulacją jest ryzyko rozprzestrzeniania się w Unii Europejskiej agrofagów groźnych dla upraw ziemniaka. </w:t>
            </w:r>
          </w:p>
          <w:p w14:paraId="1728E4F5" w14:textId="77777777" w:rsidR="007A3024" w:rsidRPr="0089789E" w:rsidRDefault="00616C8D" w:rsidP="00616C8D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89789E">
              <w:rPr>
                <w:rFonts w:ascii="Times New Roman" w:hAnsi="Times New Roman" w:cs="Arial"/>
              </w:rPr>
              <w:t xml:space="preserve">Rozporządzenie wdraża postanowienia dyrektywy Komisji 93/50/EWG z dnia 24 czerwca 1993 r. określającej niektóre rośliny niewymienione w załączniku V część A do dyrektywy Rady 77/93/EWG, których producenci, magazyny lub centra wysyłkowe w strefach produkcji takich roślin, muszą być wpisani do rejestru urzędowego (Dz. Urz. WE L 205 z 17.08.1993, str. 22; Dz. Urz. UE Polskie wydanie specjalne, rozdz. 3, t.14, str. 398) i tym samym zapewnia zgodność prawa krajowego z prawem Unii Europejskiej. </w:t>
            </w:r>
          </w:p>
          <w:p w14:paraId="16E456C2" w14:textId="34AAAF7E" w:rsidR="00616C8D" w:rsidRPr="003B50B1" w:rsidRDefault="00616C8D" w:rsidP="00285561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89789E">
              <w:rPr>
                <w:rFonts w:ascii="Times New Roman" w:hAnsi="Times New Roman" w:cs="Arial"/>
              </w:rPr>
              <w:t>Celem projektowanej regulacji jest zapewnienie właściwego nadzoru nad działalnością podmiotów zajmujących się uprawą, magazynowaniem, pakowaniem, sortowaniem, wprowadzaniem na terytorium Rzeczypospolitej Polskiej lub przemieszczan</w:t>
            </w:r>
            <w:r w:rsidR="0089789E" w:rsidRPr="0089789E">
              <w:rPr>
                <w:rFonts w:ascii="Times New Roman" w:hAnsi="Times New Roman" w:cs="Arial"/>
              </w:rPr>
              <w:t xml:space="preserve">iem </w:t>
            </w:r>
            <w:r w:rsidRPr="0089789E">
              <w:rPr>
                <w:rFonts w:ascii="Times New Roman" w:hAnsi="Times New Roman" w:cs="Arial"/>
              </w:rPr>
              <w:t>na tym terytorium bulw roślin ga</w:t>
            </w:r>
            <w:r w:rsidR="0089789E" w:rsidRPr="0089789E">
              <w:rPr>
                <w:rFonts w:ascii="Times New Roman" w:hAnsi="Times New Roman" w:cs="Arial"/>
              </w:rPr>
              <w:t>tunku Solanum tuberosum L., innych</w:t>
            </w:r>
            <w:r w:rsidRPr="0089789E">
              <w:rPr>
                <w:rFonts w:ascii="Times New Roman" w:hAnsi="Times New Roman" w:cs="Arial"/>
              </w:rPr>
              <w:t xml:space="preserve"> niż sadzeniaki ziemniaka.</w:t>
            </w:r>
          </w:p>
        </w:tc>
      </w:tr>
      <w:tr w:rsidR="00213262" w:rsidRPr="008B4FE6" w14:paraId="09690DB4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670D6F05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213262" w:rsidRPr="008B4FE6" w14:paraId="768DD562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auto"/>
          </w:tcPr>
          <w:p w14:paraId="1E3F61AC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Zgodnie z postanowieniami art. 1 dyrektywy 93/50/EWG:</w:t>
            </w:r>
          </w:p>
          <w:p w14:paraId="0092CE91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„Państwa Członkowskie stanowią, że producenci lub zbiorowe magazyny lub centra wysyłkowe w strefach produkcji produktów wymienionych w Załączniku do niniejszej dyrektywy są wpisani do rejestru lokalnego, regionalnego lub krajowego.”</w:t>
            </w:r>
          </w:p>
          <w:p w14:paraId="1B0B444E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Jednocześnie, w załączniku do tej dyrektywy wymieniono:</w:t>
            </w:r>
          </w:p>
          <w:p w14:paraId="1A481D96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„1. Bulwy Solanum tuberosum L., inne niż sadzeniaki.</w:t>
            </w:r>
          </w:p>
          <w:p w14:paraId="5BA3B9C7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2. Owoce Citrus L.,Fortunella Swingle, Poncirus Raf. i ich mieszańce.”.</w:t>
            </w:r>
          </w:p>
          <w:p w14:paraId="331AE4EB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 xml:space="preserve">Dyrektywa 93/50/EWG została wydana na podstawie dyrektywy Rady 77/93/EEC z dnia of 21 grudnia 1976 r w sprawie środków ochronnych przed wprowadzaniem do Państw Członkowskich organizmów szkodliwych dla roślin lub produktów roślinnych (Dz. Urz. UE L 26 z 31.1.1977, str. 20, z późn. zm.). </w:t>
            </w:r>
          </w:p>
          <w:p w14:paraId="29CCD075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lastRenderedPageBreak/>
              <w:t>Po wejściu w życie dyrektywy Rady 2000/29/WE z dnia 8 maja 2000 r. w sprawie środków ochronnych przed wprowadzeniem do Wspólnoty organizmów szkodliwych dla roślin lub produktów roślinnych i przed ich rozprzestrzenianiem się we Wspólnocie (Dz. Urz. WE L 169 z 10.07.2000, str. 1, z późn. zm.; Dz. Urz. UE Polskie wydanie specjalne, rozdz. 3, t. 29, str. 258, z późn. zm.) dyrektywa 93/50/EWG została zachowana w mocy. Jednocześnie, zgodnie z art. 27 dyrektywy 2000/29/WE odniesienia do dyrektywy 77/93/EWG, traktowane są tak jak odniesienia do dyrektywy 2000/29/WE.</w:t>
            </w:r>
          </w:p>
          <w:p w14:paraId="3165DE1D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Dyrektywa 93/50/EWG nie została także uchylona przepisami rozporządzenia Parlamentu Europejskiego i Rady (UE) 2016/2031 w sprawie środków ochronnych przeciwko agrofagom roślin i uchylającego rozporządzenie Komisji (WE) nr 690/2008 oraz zmieniającego rozporządzenie wykonawcze Komisji (UE) 2018/2019, (Dz. Urz. UE L 319 z 10.12.2019, str. 1), które uchyliło dyrektywę 2000/29/WE.</w:t>
            </w:r>
          </w:p>
          <w:p w14:paraId="2C06CE8F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 xml:space="preserve">Tym samym, pomimo utraty mocy ustawy z dnia 18 grudnia 2003 r. o ochronie roślin (Dz. U. z 2019 r. poz. 972, z późn. zm.) w związku z wejściem w życie ustawy z dnia </w:t>
            </w:r>
            <w:r w:rsidR="00AE0281" w:rsidRPr="00751211">
              <w:rPr>
                <w:rFonts w:ascii="Times New Roman" w:hAnsi="Times New Roman" w:cs="Arial"/>
              </w:rPr>
              <w:t xml:space="preserve">13 lutego 2020 r. </w:t>
            </w:r>
            <w:r w:rsidRPr="00751211">
              <w:rPr>
                <w:rFonts w:ascii="Times New Roman" w:hAnsi="Times New Roman" w:cs="Arial"/>
              </w:rPr>
              <w:t>o ochronie roślin przed agrofagami</w:t>
            </w:r>
            <w:r w:rsidR="00751211" w:rsidRPr="00751211">
              <w:rPr>
                <w:rFonts w:ascii="Times New Roman" w:hAnsi="Times New Roman" w:cs="Arial"/>
              </w:rPr>
              <w:t xml:space="preserve"> (Dz. U. poz. 424 i </w:t>
            </w:r>
            <w:hyperlink r:id="rId11" w:history="1">
              <w:r w:rsidR="00751211" w:rsidRPr="00751211">
                <w:rPr>
                  <w:rFonts w:ascii="Times New Roman" w:hAnsi="Times New Roman" w:cs="Arial"/>
                </w:rPr>
                <w:t>695</w:t>
              </w:r>
            </w:hyperlink>
            <w:r w:rsidR="00751211" w:rsidRPr="00751211">
              <w:rPr>
                <w:rFonts w:ascii="Times New Roman" w:hAnsi="Times New Roman" w:cs="Arial"/>
              </w:rPr>
              <w:t>)</w:t>
            </w:r>
            <w:r w:rsidRPr="00751211">
              <w:rPr>
                <w:rFonts w:ascii="Times New Roman" w:hAnsi="Times New Roman" w:cs="Arial"/>
              </w:rPr>
              <w:t xml:space="preserve">, która wprowadza do polskiego porządku prawnego przepisy rozporządzenia 2016/2031, konieczne jest utrzymanie w polskim porządku prawnym przepisów wdrażających postanowienia dyrektywy 93/50/EWG. Powoduje to potrzebę wydania projektowanego rozporządzenia na podstawie art. 81 ust. 2 pkt 6 ustawy z dnia </w:t>
            </w:r>
            <w:r w:rsidR="00AE0281" w:rsidRPr="00751211">
              <w:rPr>
                <w:rFonts w:ascii="Times New Roman" w:hAnsi="Times New Roman" w:cs="Arial"/>
              </w:rPr>
              <w:t xml:space="preserve">13 lutego 2020 r. </w:t>
            </w:r>
            <w:r w:rsidRPr="00751211">
              <w:rPr>
                <w:rFonts w:ascii="Times New Roman" w:hAnsi="Times New Roman" w:cs="Arial"/>
              </w:rPr>
              <w:t xml:space="preserve">o ochronie roślin przed agrofagami. </w:t>
            </w:r>
          </w:p>
          <w:p w14:paraId="1C2F1D7E" w14:textId="131B39EF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 xml:space="preserve">Projektowane rozporządzenie realizuje także rekomendacje audytu Komisji Europejskiej przeprowadzonego w dniach 28 luty 2017 r. – 9 marca 2017 r. w celu oceny kontroli zdrowia roślin w sektorze produkcji ziemniaka. Z tego powodu </w:t>
            </w:r>
            <w:r w:rsidR="00285561">
              <w:rPr>
                <w:rFonts w:ascii="Times New Roman" w:hAnsi="Times New Roman" w:cs="Arial"/>
              </w:rPr>
              <w:t xml:space="preserve">utrzymuje </w:t>
            </w:r>
            <w:r w:rsidRPr="00751211">
              <w:rPr>
                <w:rFonts w:ascii="Times New Roman" w:hAnsi="Times New Roman" w:cs="Arial"/>
              </w:rPr>
              <w:t xml:space="preserve">się obowiązek rejestracji producentów produkujących ziemniaki towarowe na powierzchni powyżej 1,5 ha – uprawa taka nie może być bowiem uznawana za uprawę amatorską. </w:t>
            </w:r>
          </w:p>
          <w:p w14:paraId="568B2092" w14:textId="77777777" w:rsidR="0089789E" w:rsidRPr="00751211" w:rsidRDefault="0089789E" w:rsidP="0075121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Sprawy objęte regulacjami projektowanego rozporządzenia były do tej pory regulowane przepisami rozporządzenia Ministra Rolnictwa i Rozwoju Wsi z dnia 21 lutego 2008 r. w sprawie zapobiegania wprowadzaniu i rozprzestrzenianiu się organizmów kwarantannowych (Dz. U. z 2015 r. poz. 1227, z późn. zm.). Rozporządzenie to powinno jednak zostać uchylone w związku z:</w:t>
            </w:r>
          </w:p>
          <w:p w14:paraId="326D6AEA" w14:textId="77777777" w:rsidR="0089789E" w:rsidRPr="00751211" w:rsidRDefault="0089789E" w:rsidP="00751211">
            <w:pPr>
              <w:spacing w:line="240" w:lineRule="auto"/>
              <w:ind w:left="349" w:hanging="349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1)</w:t>
            </w:r>
            <w:r w:rsidRPr="00751211">
              <w:rPr>
                <w:rFonts w:ascii="Times New Roman" w:hAnsi="Times New Roman" w:cs="Arial"/>
              </w:rPr>
              <w:tab/>
              <w:t>utratą mocy przez ustawę z dnia 18 grudnia 200r. o ochronie roślin (Dz. U. z 2019 r. poz. 972, z późn. zm.), na podstawie której zostało wydane;</w:t>
            </w:r>
          </w:p>
          <w:p w14:paraId="2AAB5FBC" w14:textId="234CE168" w:rsidR="0089789E" w:rsidRPr="00751211" w:rsidRDefault="0089789E" w:rsidP="00751211">
            <w:pPr>
              <w:spacing w:line="240" w:lineRule="auto"/>
              <w:ind w:left="349" w:hanging="349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2)</w:t>
            </w:r>
            <w:r w:rsidRPr="00751211">
              <w:rPr>
                <w:rFonts w:ascii="Times New Roman" w:hAnsi="Times New Roman" w:cs="Arial"/>
              </w:rPr>
              <w:tab/>
              <w:t>wejściem w życie przepisów rozporządzenia wykonawczego Komisji (UE) 2019/2072 z dnia 28 listopada 2019 r. ustanawiającego jednolite warunki wykonania rozporządzenia Parlamentu Europejskiego i Rady (UE) 2016/2031 w sprawie środków ochronnych przeciwko agrofagom roślin i uchylające</w:t>
            </w:r>
            <w:r w:rsidR="00285561">
              <w:rPr>
                <w:rFonts w:ascii="Times New Roman" w:hAnsi="Times New Roman" w:cs="Arial"/>
              </w:rPr>
              <w:t>go</w:t>
            </w:r>
            <w:r w:rsidRPr="00751211">
              <w:rPr>
                <w:rFonts w:ascii="Times New Roman" w:hAnsi="Times New Roman" w:cs="Arial"/>
              </w:rPr>
              <w:t xml:space="preserve"> rozporządzenie Komisji (WE) nr 690/2008 oraz zmieniającego rozporządzenie wykonawcze Komisji (UE) 2018/2019, które uregulowało w sposób bezpośredni większość spraw objętych zakresem regulacji tego rozporządzenia. </w:t>
            </w:r>
          </w:p>
          <w:p w14:paraId="0B848924" w14:textId="58D4E62C" w:rsidR="00213262" w:rsidRPr="00751211" w:rsidRDefault="0089789E" w:rsidP="00285561">
            <w:pPr>
              <w:spacing w:line="240" w:lineRule="auto"/>
              <w:ind w:firstLine="360"/>
              <w:jc w:val="both"/>
              <w:rPr>
                <w:rFonts w:ascii="Times New Roman" w:hAnsi="Times New Roman" w:cs="Arial"/>
              </w:rPr>
            </w:pPr>
            <w:r w:rsidRPr="00751211">
              <w:rPr>
                <w:rFonts w:ascii="Times New Roman" w:hAnsi="Times New Roman" w:cs="Arial"/>
              </w:rPr>
              <w:t>Celem rozwiązań przyjętych w projektowanym rozporządzeniu, jest ograniczenie ryzyka rozprzestrzeniania się w Unii Europejskiej agrofagów stwarzających zagrożenie dla upraw ziemniaków</w:t>
            </w:r>
            <w:r w:rsidR="00285561">
              <w:rPr>
                <w:rFonts w:ascii="Times New Roman" w:hAnsi="Times New Roman" w:cs="Arial"/>
              </w:rPr>
              <w:t>,</w:t>
            </w:r>
            <w:r w:rsidRPr="00751211">
              <w:rPr>
                <w:rFonts w:ascii="Times New Roman" w:hAnsi="Times New Roman" w:cs="Arial"/>
              </w:rPr>
              <w:t xml:space="preserve"> mając na uwadze istotne znaczenie tych upraw dla rolnictwa i gospodarki w Unii Europejskiej. Istotne dla Polski jest ograniczenie ryzyka rozprzestrzeniania się </w:t>
            </w:r>
            <w:r w:rsidR="00285561">
              <w:rPr>
                <w:rFonts w:ascii="Times New Roman" w:hAnsi="Times New Roman" w:cs="Arial"/>
              </w:rPr>
              <w:t>a</w:t>
            </w:r>
            <w:r w:rsidRPr="00751211">
              <w:rPr>
                <w:rFonts w:ascii="Times New Roman" w:hAnsi="Times New Roman" w:cs="Arial"/>
              </w:rPr>
              <w:t>grofagów atakujących rośliny ziemniaka (w tym bakterii Clavibacter sepedonicus i Ralstonia solanacearum, nicieni z rodzaju Globodera, grzyba Synchytrium endobioticum, chrząszczy z rodzaju Epitrix). Profesjonalną uprawą ziemniaka w Polsce zajmuje się bowiem około 46,5 tys. producentów rolnych.</w:t>
            </w:r>
          </w:p>
        </w:tc>
      </w:tr>
      <w:tr w:rsidR="00213262" w:rsidRPr="008B4FE6" w14:paraId="46C0415C" w14:textId="77777777" w:rsidTr="0054750D">
        <w:trPr>
          <w:trHeight w:val="307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3A40105B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213262" w:rsidRPr="008B4FE6" w14:paraId="62D5084C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auto"/>
          </w:tcPr>
          <w:p w14:paraId="58983924" w14:textId="77777777" w:rsidR="007A3024" w:rsidRPr="00B07D20" w:rsidRDefault="0089789E" w:rsidP="008D6931">
            <w:pPr>
              <w:spacing w:line="240" w:lineRule="auto"/>
              <w:ind w:firstLine="360"/>
              <w:jc w:val="both"/>
              <w:rPr>
                <w:rFonts w:ascii="Times New Roman" w:hAnsi="Times New Roman"/>
              </w:rPr>
            </w:pPr>
            <w:r w:rsidRPr="0089789E">
              <w:rPr>
                <w:rFonts w:ascii="Times New Roman" w:hAnsi="Times New Roman"/>
              </w:rPr>
              <w:t>Dyrektywa 93/50/EWG</w:t>
            </w:r>
            <w:r>
              <w:rPr>
                <w:rFonts w:ascii="Times New Roman" w:hAnsi="Times New Roman"/>
              </w:rPr>
              <w:t xml:space="preserve"> obowiązuje w jednakowy sposób wszystkie państwa członkowskie Unii Europejskiej. </w:t>
            </w:r>
          </w:p>
        </w:tc>
      </w:tr>
      <w:tr w:rsidR="00213262" w:rsidRPr="008B4FE6" w14:paraId="654211A5" w14:textId="77777777" w:rsidTr="0054750D">
        <w:trPr>
          <w:trHeight w:val="359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21AC2CDE" w14:textId="77777777" w:rsidR="00213262" w:rsidRPr="00B07D20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7D20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13262" w:rsidRPr="008B4FE6" w14:paraId="05D56FC5" w14:textId="77777777" w:rsidTr="0054750D">
        <w:trPr>
          <w:trHeight w:val="142"/>
        </w:trPr>
        <w:tc>
          <w:tcPr>
            <w:tcW w:w="2659" w:type="dxa"/>
            <w:gridSpan w:val="4"/>
            <w:shd w:val="clear" w:color="auto" w:fill="auto"/>
          </w:tcPr>
          <w:p w14:paraId="32ABCE58" w14:textId="77777777" w:rsidR="00213262" w:rsidRPr="00B07D20" w:rsidRDefault="00213262" w:rsidP="0081308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07D20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869" w:type="dxa"/>
            <w:gridSpan w:val="6"/>
            <w:shd w:val="clear" w:color="auto" w:fill="auto"/>
          </w:tcPr>
          <w:p w14:paraId="0417D2ED" w14:textId="77777777" w:rsidR="00213262" w:rsidRPr="00B07D20" w:rsidRDefault="00213262" w:rsidP="0081308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07D20"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1845" w:type="dxa"/>
            <w:gridSpan w:val="7"/>
            <w:shd w:val="clear" w:color="auto" w:fill="auto"/>
          </w:tcPr>
          <w:p w14:paraId="2103701E" w14:textId="77777777" w:rsidR="00213262" w:rsidRPr="00B07D20" w:rsidRDefault="00213262" w:rsidP="0081308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07D20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B07D20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542" w:type="dxa"/>
            <w:gridSpan w:val="12"/>
            <w:shd w:val="clear" w:color="auto" w:fill="auto"/>
          </w:tcPr>
          <w:p w14:paraId="1BF0F436" w14:textId="77777777" w:rsidR="00213262" w:rsidRPr="00B07D20" w:rsidRDefault="00213262" w:rsidP="00813084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B07D20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13262" w:rsidRPr="008B4FE6" w14:paraId="53212E7B" w14:textId="77777777" w:rsidTr="0054750D">
        <w:trPr>
          <w:trHeight w:val="142"/>
        </w:trPr>
        <w:tc>
          <w:tcPr>
            <w:tcW w:w="2659" w:type="dxa"/>
            <w:gridSpan w:val="4"/>
            <w:shd w:val="clear" w:color="auto" w:fill="auto"/>
          </w:tcPr>
          <w:p w14:paraId="682D9C39" w14:textId="77777777" w:rsidR="00213262" w:rsidRPr="003B50B1" w:rsidRDefault="008D6931" w:rsidP="00BA405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Podmioty </w:t>
            </w:r>
            <w:r w:rsidR="00BA4056">
              <w:rPr>
                <w:rFonts w:ascii="Times New Roman" w:hAnsi="Times New Roman"/>
                <w:color w:val="000000"/>
                <w:spacing w:val="-2"/>
              </w:rPr>
              <w:t xml:space="preserve">podlegające regulacjom fitosanitarnym </w:t>
            </w:r>
          </w:p>
        </w:tc>
        <w:tc>
          <w:tcPr>
            <w:tcW w:w="1869" w:type="dxa"/>
            <w:gridSpan w:val="6"/>
            <w:shd w:val="clear" w:color="auto" w:fill="auto"/>
          </w:tcPr>
          <w:p w14:paraId="38CF37BC" w14:textId="76C9A9DE" w:rsidR="00496351" w:rsidRPr="003B50B1" w:rsidRDefault="00496351" w:rsidP="004963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W roku 2018 do rejestru przedsiębiorców prowadzonego na podstawie ustawy z dnia 18 grudnia 2003 r. </w:t>
            </w:r>
            <w:r w:rsidR="00285561">
              <w:rPr>
                <w:rFonts w:ascii="Times New Roman" w:hAnsi="Times New Roman"/>
                <w:color w:val="000000"/>
                <w:spacing w:val="-2"/>
              </w:rPr>
              <w:t xml:space="preserve">o ochronie roślin </w:t>
            </w:r>
            <w:r>
              <w:rPr>
                <w:rFonts w:ascii="Times New Roman" w:hAnsi="Times New Roman"/>
                <w:color w:val="000000"/>
                <w:spacing w:val="-2"/>
              </w:rPr>
              <w:t>wpisanych było 55 135 podmiotów.</w:t>
            </w:r>
          </w:p>
          <w:p w14:paraId="0099F8E6" w14:textId="77777777" w:rsidR="00213262" w:rsidRPr="003B50B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1845" w:type="dxa"/>
            <w:gridSpan w:val="7"/>
            <w:shd w:val="clear" w:color="auto" w:fill="auto"/>
          </w:tcPr>
          <w:p w14:paraId="2DEE3B9D" w14:textId="77777777" w:rsidR="00213262" w:rsidRPr="003B50B1" w:rsidRDefault="008D6931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GIORiN</w:t>
            </w:r>
          </w:p>
        </w:tc>
        <w:tc>
          <w:tcPr>
            <w:tcW w:w="3542" w:type="dxa"/>
            <w:gridSpan w:val="12"/>
            <w:shd w:val="clear" w:color="auto" w:fill="auto"/>
          </w:tcPr>
          <w:p w14:paraId="2771C862" w14:textId="77777777" w:rsidR="008D6931" w:rsidRPr="003B50B1" w:rsidRDefault="00496351" w:rsidP="00496351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Projektowane rozporządzenie utrzymuje obowiązek rejestracji podmiotów wykonujących działalność zwianą z istotnym ryzykiem fitosanitarnym. </w:t>
            </w:r>
          </w:p>
        </w:tc>
      </w:tr>
      <w:tr w:rsidR="00213262" w:rsidRPr="008B4FE6" w14:paraId="30D674F4" w14:textId="77777777" w:rsidTr="0054750D">
        <w:trPr>
          <w:trHeight w:val="302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3B0102D5" w14:textId="77777777" w:rsidR="00213262" w:rsidRPr="00B07D20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B07D20">
              <w:rPr>
                <w:rFonts w:ascii="Times New Roman" w:hAnsi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213262" w:rsidRPr="002874C3" w14:paraId="28E96F55" w14:textId="77777777" w:rsidTr="0054750D">
        <w:trPr>
          <w:trHeight w:val="342"/>
        </w:trPr>
        <w:tc>
          <w:tcPr>
            <w:tcW w:w="9915" w:type="dxa"/>
            <w:gridSpan w:val="29"/>
            <w:shd w:val="clear" w:color="auto" w:fill="FFFFFF"/>
          </w:tcPr>
          <w:p w14:paraId="2E518ABC" w14:textId="77777777" w:rsidR="008D6931" w:rsidRPr="00937190" w:rsidRDefault="008D6931" w:rsidP="008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Projekt rozporządzenia zosta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skonsultowany z organizacjami społeczno-zawodowymi i instytucjami działającymi w obszarze regulowanym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niniejszym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rozporządzeniem.</w:t>
            </w:r>
          </w:p>
          <w:p w14:paraId="09441CD3" w14:textId="77777777" w:rsidR="008D6931" w:rsidRPr="00937190" w:rsidRDefault="008D6931" w:rsidP="008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W ramach konsultacji projekt rozporządzeni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zosta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nie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skierowan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do </w:t>
            </w:r>
            <w:r w:rsidR="00BA4056">
              <w:rPr>
                <w:rFonts w:ascii="Times New Roman" w:eastAsia="Times New Roman" w:hAnsi="Times New Roman" w:cs="Times New Roman"/>
                <w:lang w:eastAsia="pl-PL"/>
              </w:rPr>
              <w:t xml:space="preserve">m.in.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następujących podmiotów:</w:t>
            </w:r>
          </w:p>
          <w:p w14:paraId="15128BEB" w14:textId="77777777" w:rsidR="008D6931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Federacja Branżowych Związków Producentów Rolnych</w:t>
            </w:r>
          </w:p>
          <w:p w14:paraId="038E71DE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Krajowa Rada Izb Rolniczych </w:t>
            </w:r>
          </w:p>
          <w:p w14:paraId="0AB30DAB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Business Centre Club </w:t>
            </w:r>
          </w:p>
          <w:p w14:paraId="12201F8F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Federacja Konsumentów </w:t>
            </w:r>
          </w:p>
          <w:p w14:paraId="75675A88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Federacja Związków Kółek i Organizacji Rolniczych RP</w:t>
            </w:r>
          </w:p>
          <w:p w14:paraId="19090C58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Federacja Związków Pracodawców-Dzierżawców i Właścicieli Rolnych</w:t>
            </w:r>
          </w:p>
          <w:p w14:paraId="0B2B460B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Forum Związków Zawodowych </w:t>
            </w:r>
          </w:p>
          <w:p w14:paraId="162ABEB5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Krajowa Sekcja Pracowników Ochrony Roślin przy Zarządzie Głównym Związku Zawodowego Pracowników Rolnictwa w RP </w:t>
            </w:r>
          </w:p>
          <w:p w14:paraId="00E2EDC4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Krajowy Związek Rewizyjny Rolniczych Spółdzielni Produkcyjnych </w:t>
            </w:r>
          </w:p>
          <w:p w14:paraId="1CC81AAC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Krajowy Związek Rolników, Kółek i Organizacji Rolniczych </w:t>
            </w:r>
          </w:p>
          <w:p w14:paraId="43B4013E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Niezależny Samorządny Związek Zawodowy Rolników Indywidualnych "Solidarność" </w:t>
            </w:r>
          </w:p>
          <w:p w14:paraId="6BA074CF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76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Ogólnopolskie Porozumienie Związków Zawodowych </w:t>
            </w:r>
          </w:p>
          <w:p w14:paraId="05AE2416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Polski Związek Zawodowy Rolników </w:t>
            </w:r>
          </w:p>
          <w:p w14:paraId="04AB0F47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Polskie Stowarzyszenie Ochrony Roślin </w:t>
            </w:r>
          </w:p>
          <w:p w14:paraId="3175BB82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Polskie Stowarzyszenie Pracowników Dezynsekcji, Deratyzacji i Dezynfekcji </w:t>
            </w:r>
          </w:p>
          <w:p w14:paraId="07F0D198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Sekretariat Rolnictwa Komisji Krajowej NSZZ „Solidarność” </w:t>
            </w:r>
          </w:p>
          <w:p w14:paraId="3CA55F01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Naukowo-Techniczne Inżynierów i Techników Rolnictwa </w:t>
            </w:r>
          </w:p>
          <w:p w14:paraId="2F3A7857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Stowarzyszenie Polskich Producentów Środków Ochrony Roślin </w:t>
            </w:r>
          </w:p>
          <w:p w14:paraId="71276650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Związek Rzemiosła Polskiego </w:t>
            </w:r>
          </w:p>
          <w:p w14:paraId="0F8CFA8F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Związek Zawodowy Rolników Rzeczpospolitej „Solidarni” </w:t>
            </w:r>
          </w:p>
          <w:p w14:paraId="2E74FE37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Związek Zawodowy Rolnictwa "Samoobrona" </w:t>
            </w:r>
          </w:p>
          <w:p w14:paraId="59495BA5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Związek Zawodowy Rolników "Ojczyzna" </w:t>
            </w:r>
          </w:p>
          <w:p w14:paraId="6E4DB6B5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Centralny Ośrodek Badania Odmian Roślin Uprawnych </w:t>
            </w:r>
          </w:p>
          <w:p w14:paraId="366741EE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Centrum Doradztwa Rolniczego </w:t>
            </w:r>
          </w:p>
          <w:p w14:paraId="32590AD3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Badawczy Leśnictwa </w:t>
            </w:r>
          </w:p>
          <w:p w14:paraId="1D00FF72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Ochrony Roślin – Państwowy Instytut Badawczy </w:t>
            </w:r>
          </w:p>
          <w:p w14:paraId="4A547422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Ochrony Środowiska – Państwowy Instytut Badawczy </w:t>
            </w:r>
          </w:p>
          <w:p w14:paraId="24F80D47" w14:textId="77777777" w:rsidR="008D6931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Ogrodnictwa w Skierniewicach </w:t>
            </w:r>
          </w:p>
          <w:p w14:paraId="5B2216DC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Instytut Technologii Drewna</w:t>
            </w:r>
          </w:p>
          <w:p w14:paraId="45D3ED5C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Uprawy Nawożenia i Gleboznawstwa – Państwowy Instytut Badawczy </w:t>
            </w:r>
          </w:p>
          <w:p w14:paraId="6E45AA6D" w14:textId="77777777" w:rsidR="008D6931" w:rsidRPr="00937190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Instytut Włókien Naturalnych i Roślin Zielarskich </w:t>
            </w:r>
          </w:p>
          <w:p w14:paraId="01A806CC" w14:textId="77777777" w:rsidR="00AA51E9" w:rsidRDefault="008D6931" w:rsidP="008D693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Polskie Towarzystwo Ochrony Roślin</w:t>
            </w:r>
          </w:p>
          <w:p w14:paraId="26196281" w14:textId="77777777" w:rsidR="00AA51E9" w:rsidRPr="00AA51E9" w:rsidRDefault="00AA51E9" w:rsidP="00AA51E9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Krajowa Rada Spółdzielcza</w:t>
            </w:r>
          </w:p>
          <w:p w14:paraId="36E4B0A7" w14:textId="77777777" w:rsidR="00AA51E9" w:rsidRPr="00AA51E9" w:rsidRDefault="00AA51E9" w:rsidP="00AA51E9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1E9">
              <w:rPr>
                <w:rFonts w:ascii="Times New Roman" w:eastAsia="Times New Roman" w:hAnsi="Times New Roman" w:cs="Times New Roman"/>
                <w:lang w:eastAsia="pl-PL"/>
              </w:rPr>
              <w:t>Ogólnopolskie Porozumienie Związków Zawodowych 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lników i Organizacji Rolniczych</w:t>
            </w:r>
          </w:p>
          <w:p w14:paraId="7E59C813" w14:textId="77777777" w:rsidR="00AA51E9" w:rsidRPr="00AA51E9" w:rsidRDefault="00AA51E9" w:rsidP="00AA51E9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Konfederacja Lewiatan</w:t>
            </w:r>
          </w:p>
          <w:p w14:paraId="555D7B7C" w14:textId="77777777" w:rsidR="00AA51E9" w:rsidRPr="00AA51E9" w:rsidRDefault="00AA51E9" w:rsidP="00AA51E9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Pracodawcy RP</w:t>
            </w:r>
          </w:p>
          <w:p w14:paraId="7E57242D" w14:textId="77777777" w:rsidR="00AA51E9" w:rsidRPr="00AA51E9" w:rsidRDefault="00AA51E9" w:rsidP="00AA51E9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1E9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Związek Zawodowy Ce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ntrum Narodowe Młodych Rolników</w:t>
            </w:r>
          </w:p>
          <w:p w14:paraId="7013D445" w14:textId="77777777" w:rsidR="00AA51E9" w:rsidRPr="00AA51E9" w:rsidRDefault="00AA51E9" w:rsidP="00AA51E9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1E9">
              <w:rPr>
                <w:rFonts w:ascii="Times New Roman" w:eastAsia="Times New Roman" w:hAnsi="Times New Roman" w:cs="Times New Roman"/>
                <w:lang w:eastAsia="pl-PL"/>
              </w:rPr>
              <w:t>Związek Zawodowy Rolnictwa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i Obszarów Wiejskich "REGIONY"</w:t>
            </w:r>
          </w:p>
          <w:p w14:paraId="43C35A12" w14:textId="77777777" w:rsidR="00AA51E9" w:rsidRPr="00AA51E9" w:rsidRDefault="00AA51E9" w:rsidP="00AA51E9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1E9">
              <w:rPr>
                <w:rFonts w:ascii="Times New Roman" w:eastAsia="Times New Roman" w:hAnsi="Times New Roman" w:cs="Times New Roman"/>
                <w:lang w:eastAsia="pl-PL"/>
              </w:rPr>
              <w:t>Związek Zawodowy Wsi i Ro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lnictwa "Solidarność Wiejska"</w:t>
            </w:r>
          </w:p>
          <w:p w14:paraId="051C46A0" w14:textId="77777777" w:rsidR="003C1A23" w:rsidRDefault="00AA51E9" w:rsidP="00AA51E9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AA51E9">
              <w:rPr>
                <w:rFonts w:ascii="Times New Roman" w:eastAsia="Times New Roman" w:hAnsi="Times New Roman" w:cs="Times New Roman"/>
                <w:lang w:eastAsia="pl-PL"/>
              </w:rPr>
              <w:t>Krajowy Związek Grup Producentów Rolnych - Izba Gospodarcza</w:t>
            </w:r>
          </w:p>
          <w:p w14:paraId="3B314D5B" w14:textId="14861DA7" w:rsidR="003C1A23" w:rsidRPr="003C1A23" w:rsidRDefault="00CF5560" w:rsidP="0028556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Krajowa Rada Spółdzielcza</w:t>
            </w:r>
          </w:p>
          <w:p w14:paraId="6D716436" w14:textId="5518B41D" w:rsidR="003C1A23" w:rsidRPr="003C1A23" w:rsidRDefault="003C1A23" w:rsidP="0028556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A23">
              <w:rPr>
                <w:rFonts w:ascii="Times New Roman" w:eastAsia="Times New Roman" w:hAnsi="Times New Roman" w:cs="Times New Roman"/>
                <w:lang w:eastAsia="pl-PL"/>
              </w:rPr>
              <w:t>Ogólnopolskie Porozumienie Związków Zawodowych Ro</w:t>
            </w:r>
            <w:r w:rsidR="00CF5560">
              <w:rPr>
                <w:rFonts w:ascii="Times New Roman" w:eastAsia="Times New Roman" w:hAnsi="Times New Roman" w:cs="Times New Roman"/>
                <w:lang w:eastAsia="pl-PL"/>
              </w:rPr>
              <w:t>lników i Organizacji Rolniczych</w:t>
            </w:r>
          </w:p>
          <w:p w14:paraId="321E68C0" w14:textId="57043310" w:rsidR="003C1A23" w:rsidRPr="003C1A23" w:rsidRDefault="00CF5560" w:rsidP="0028556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Konfederacja Lewiatan</w:t>
            </w:r>
          </w:p>
          <w:p w14:paraId="53A54E6A" w14:textId="2E63EAAA" w:rsidR="003C1A23" w:rsidRPr="003C1A23" w:rsidRDefault="00CF5560" w:rsidP="0028556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Pracodawcy RP</w:t>
            </w:r>
          </w:p>
          <w:p w14:paraId="07BE08FC" w14:textId="6E96A040" w:rsidR="003C1A23" w:rsidRPr="003C1A23" w:rsidRDefault="003C1A23" w:rsidP="0028556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A23">
              <w:rPr>
                <w:rFonts w:ascii="Times New Roman" w:eastAsia="Times New Roman" w:hAnsi="Times New Roman" w:cs="Times New Roman"/>
                <w:lang w:eastAsia="pl-PL"/>
              </w:rPr>
              <w:t>Związek Zawodowy Ce</w:t>
            </w:r>
            <w:r w:rsidR="00CF5560">
              <w:rPr>
                <w:rFonts w:ascii="Times New Roman" w:eastAsia="Times New Roman" w:hAnsi="Times New Roman" w:cs="Times New Roman"/>
                <w:lang w:eastAsia="pl-PL"/>
              </w:rPr>
              <w:t>ntrum Narodowe Młodych Rolników</w:t>
            </w:r>
          </w:p>
          <w:p w14:paraId="206B622C" w14:textId="350F6FAA" w:rsidR="003C1A23" w:rsidRPr="003C1A23" w:rsidRDefault="003C1A23" w:rsidP="0028556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A23">
              <w:rPr>
                <w:rFonts w:ascii="Times New Roman" w:eastAsia="Times New Roman" w:hAnsi="Times New Roman" w:cs="Times New Roman"/>
                <w:lang w:eastAsia="pl-PL"/>
              </w:rPr>
              <w:t>Związek Zawodowy Rolnictwa</w:t>
            </w:r>
            <w:r w:rsidR="00CF5560">
              <w:rPr>
                <w:rFonts w:ascii="Times New Roman" w:eastAsia="Times New Roman" w:hAnsi="Times New Roman" w:cs="Times New Roman"/>
                <w:lang w:eastAsia="pl-PL"/>
              </w:rPr>
              <w:t xml:space="preserve"> i Obszarów Wiejskich "REGIONY"</w:t>
            </w:r>
          </w:p>
          <w:p w14:paraId="06DD4AEC" w14:textId="0661F98B" w:rsidR="003C1A23" w:rsidRDefault="003C1A23" w:rsidP="00285561">
            <w:pPr>
              <w:numPr>
                <w:ilvl w:val="0"/>
                <w:numId w:val="19"/>
              </w:numPr>
              <w:spacing w:after="0" w:line="240" w:lineRule="auto"/>
              <w:ind w:left="540" w:hanging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3C1A23">
              <w:rPr>
                <w:rFonts w:ascii="Times New Roman" w:eastAsia="Times New Roman" w:hAnsi="Times New Roman" w:cs="Times New Roman"/>
                <w:lang w:eastAsia="pl-PL"/>
              </w:rPr>
              <w:t>Związek Zawodowy Wsi i Rolnictwa "Solidarność Wiejska"</w:t>
            </w:r>
            <w:r w:rsidR="00CF556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14:paraId="386339E2" w14:textId="140CBA84" w:rsidR="008D6931" w:rsidRPr="00937190" w:rsidRDefault="008D6931" w:rsidP="00285561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51B068AB" w14:textId="77777777" w:rsidR="008D6931" w:rsidRPr="00937190" w:rsidRDefault="008D6931" w:rsidP="008D69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Projekt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rozporządzeni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a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zosta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nie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także udostępnion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y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na stronach internetowych Biuletynu Informacji Publicznej Rządowego Centrum Legislacji. </w:t>
            </w:r>
          </w:p>
          <w:p w14:paraId="77AC5297" w14:textId="77777777" w:rsidR="00371091" w:rsidRPr="00BA4056" w:rsidRDefault="008D6931" w:rsidP="00BA40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Konsultacje przeprowadzone zosta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ną 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zgodnie z przepisami uchwały Nr 190 Rady Ministrów z dnia 29 października 2013 r. – Regulamin pracy Rady Ministrów oraz przepisami art. 19 ustawy z dnia 23 maja 1991 r. </w:t>
            </w:r>
            <w:r w:rsidRPr="00937190">
              <w:rPr>
                <w:rFonts w:ascii="Times New Roman" w:eastAsia="Times New Roman" w:hAnsi="Times New Roman" w:cs="Times New Roman"/>
                <w:i/>
                <w:lang w:eastAsia="pl-PL"/>
              </w:rPr>
              <w:t>o związkach zawodowych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 xml:space="preserve"> i art. 16 ustawy z dnia 23 maja 1991 r. </w:t>
            </w:r>
            <w:r w:rsidRPr="00937190">
              <w:rPr>
                <w:rFonts w:ascii="Times New Roman" w:eastAsia="Times New Roman" w:hAnsi="Times New Roman" w:cs="Times New Roman"/>
                <w:i/>
                <w:lang w:eastAsia="pl-PL"/>
              </w:rPr>
              <w:t>o organizacjach pracodawców</w:t>
            </w:r>
            <w:r w:rsidRPr="00937190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</w:tc>
      </w:tr>
      <w:tr w:rsidR="00213262" w:rsidRPr="008B4FE6" w14:paraId="0202426C" w14:textId="77777777" w:rsidTr="0054750D">
        <w:trPr>
          <w:trHeight w:val="363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1E60C8C0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213262" w:rsidRPr="008B4FE6" w14:paraId="5A0A128F" w14:textId="77777777" w:rsidTr="0054750D">
        <w:trPr>
          <w:trHeight w:val="142"/>
        </w:trPr>
        <w:tc>
          <w:tcPr>
            <w:tcW w:w="2120" w:type="dxa"/>
            <w:gridSpan w:val="2"/>
            <w:vMerge w:val="restart"/>
            <w:shd w:val="clear" w:color="auto" w:fill="FFFFFF"/>
          </w:tcPr>
          <w:p w14:paraId="2BBAE674" w14:textId="77777777" w:rsidR="00213262" w:rsidRPr="00C53F26" w:rsidRDefault="00213262" w:rsidP="00813084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795" w:type="dxa"/>
            <w:gridSpan w:val="27"/>
            <w:shd w:val="clear" w:color="auto" w:fill="FFFFFF"/>
          </w:tcPr>
          <w:p w14:paraId="3C27B2FB" w14:textId="77777777" w:rsidR="00213262" w:rsidRPr="00C53F26" w:rsidRDefault="00213262" w:rsidP="0081308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813084" w:rsidRPr="008B4FE6" w14:paraId="25C1F8EF" w14:textId="77777777" w:rsidTr="0054750D">
        <w:trPr>
          <w:trHeight w:val="142"/>
        </w:trPr>
        <w:tc>
          <w:tcPr>
            <w:tcW w:w="2120" w:type="dxa"/>
            <w:gridSpan w:val="2"/>
            <w:vMerge/>
            <w:shd w:val="clear" w:color="auto" w:fill="FFFFFF"/>
          </w:tcPr>
          <w:p w14:paraId="4F76EDD0" w14:textId="77777777" w:rsidR="00213262" w:rsidRPr="00C53F26" w:rsidRDefault="00213262" w:rsidP="00813084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3"/>
            <w:shd w:val="clear" w:color="auto" w:fill="FFFFFF"/>
          </w:tcPr>
          <w:p w14:paraId="208E13B0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  <w:p w14:paraId="05961996" w14:textId="093E41DE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 w:rsidR="00B76519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9" w:type="dxa"/>
            <w:shd w:val="clear" w:color="auto" w:fill="FFFFFF"/>
          </w:tcPr>
          <w:p w14:paraId="6A605061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  <w:p w14:paraId="0BF87E9F" w14:textId="34718B16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B76519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571E4405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  <w:p w14:paraId="3F245EBD" w14:textId="02F18FA1" w:rsidR="00213262" w:rsidRPr="00E0169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 w:rsidR="00B76519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1535A37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  <w:p w14:paraId="25B8DCDA" w14:textId="081FD5A7" w:rsidR="00213262" w:rsidRPr="00E01690" w:rsidRDefault="00B76519" w:rsidP="00B765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3FFD6E30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  <w:p w14:paraId="7878FCDA" w14:textId="48542A0E" w:rsidR="00213262" w:rsidRPr="00E01690" w:rsidRDefault="00B76519" w:rsidP="00B765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4893A18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  <w:p w14:paraId="2F869126" w14:textId="5FDE495F" w:rsidR="00213262" w:rsidRPr="00E01690" w:rsidRDefault="00B76519" w:rsidP="00B765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587B1DE5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  <w:p w14:paraId="0636B1C9" w14:textId="6DB19A73" w:rsidR="00213262" w:rsidRPr="00E01690" w:rsidRDefault="00B76519" w:rsidP="00B765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654" w:type="dxa"/>
            <w:shd w:val="clear" w:color="auto" w:fill="FFFFFF"/>
          </w:tcPr>
          <w:p w14:paraId="7B4F2C74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  <w:p w14:paraId="27696670" w14:textId="517F1EEB" w:rsidR="00213262" w:rsidRPr="00E01690" w:rsidRDefault="00B76519" w:rsidP="00B765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18B99C0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  <w:p w14:paraId="33962408" w14:textId="14D20201" w:rsidR="00213262" w:rsidRPr="00E01690" w:rsidRDefault="00B76519" w:rsidP="00B765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1F1131C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  <w:p w14:paraId="3876E899" w14:textId="57A391AA" w:rsidR="00213262" w:rsidRPr="00E01690" w:rsidRDefault="00B76519" w:rsidP="00B765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44C5FDBD" w14:textId="77777777" w:rsidR="00213262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  <w:p w14:paraId="7AA4126D" w14:textId="39181487" w:rsidR="00213262" w:rsidRPr="00E01690" w:rsidRDefault="00B76519" w:rsidP="00B7651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1690"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363C67A" w14:textId="77777777" w:rsidR="00213262" w:rsidRPr="00C53F26" w:rsidRDefault="00213262" w:rsidP="00813084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813084" w:rsidRPr="008B4FE6" w14:paraId="1820B668" w14:textId="77777777" w:rsidTr="0054750D">
        <w:trPr>
          <w:trHeight w:val="321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1D77AEA9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90B4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137447F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6EF9758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731F32C7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EEC020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0F171C5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4A60B5F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710EFAF9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66BF1CE3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4CC4292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C6C6EB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6E0A513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32972A9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pacing w:val="-2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29F02FD0" w14:textId="77777777" w:rsidTr="0054750D">
        <w:trPr>
          <w:trHeight w:val="321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3A0274BF" w14:textId="77777777" w:rsidR="00213262" w:rsidRPr="001B2982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2982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  <w:r w:rsidRPr="004D4D9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0B458960" w14:textId="77777777" w:rsidR="00213262" w:rsidRPr="001B2982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1B2982">
              <w:rPr>
                <w:rFonts w:ascii="Times New Roman" w:hAnsi="Times New Roman"/>
                <w:color w:val="000000"/>
                <w:sz w:val="21"/>
                <w:szCs w:val="21"/>
              </w:rPr>
              <w:t>NFZ</w:t>
            </w:r>
            <w:r w:rsidRPr="004D4D9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05B3CE04" w14:textId="77777777" w:rsidR="00213262" w:rsidRPr="001052FB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5DF33463" w14:textId="77777777" w:rsidR="00213262" w:rsidRPr="004D4D93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F</w:t>
            </w:r>
            <w:r w:rsidRPr="001052FB">
              <w:rPr>
                <w:rFonts w:ascii="Times New Roman" w:hAnsi="Times New Roman"/>
                <w:color w:val="000000"/>
                <w:sz w:val="21"/>
                <w:szCs w:val="21"/>
              </w:rPr>
              <w:t>US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562D9800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2E2D1044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11D5D97F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40599F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75F0F88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87BB57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7CEDE029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4CBD72B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AE7A197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432EEB08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9FB6F30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DE58A1C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  <w:highlight w:val="yellow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23188CF3" w14:textId="77777777" w:rsidTr="0054750D">
        <w:trPr>
          <w:trHeight w:val="344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7E66F7A8" w14:textId="77777777" w:rsidR="00213262" w:rsidRPr="00C53F2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4F37D19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2B70FE9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28E424E0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367716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42774A73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56FEE2C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62110A5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42C77FB5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A7B082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CF4083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8EB4C25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5D4E316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5695FA64" w14:textId="77777777" w:rsidTr="0054750D">
        <w:trPr>
          <w:trHeight w:val="344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7FE40477" w14:textId="77777777" w:rsidR="00213262" w:rsidRPr="00C53F2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Fundusz pracy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698C404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448B48D9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2E76913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5AE93E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656D988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880698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315E142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0137CC0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49BC4D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6DA8BAC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392D338E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61FA1FC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399FA234" w14:textId="77777777" w:rsidTr="0054750D">
        <w:trPr>
          <w:trHeight w:val="330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52B3B0DC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  <w:r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5294BC4A" w14:textId="77777777" w:rsidR="00213262" w:rsidRPr="005B3C2F" w:rsidRDefault="00213262" w:rsidP="00813084">
            <w:pPr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2F0850F4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6D1673F5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16B7D9C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63BE8A09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FC2563C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7D7302E7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40434038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6F037830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326AD17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DCB3BAD" w14:textId="77777777" w:rsidR="00213262" w:rsidRPr="005B3C2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68BD1A1C" w14:textId="77777777" w:rsidR="00213262" w:rsidRPr="005B3C2F" w:rsidRDefault="00213262" w:rsidP="00813084">
            <w:pPr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03B9ADEC" w14:textId="77777777" w:rsidTr="0054750D">
        <w:trPr>
          <w:trHeight w:val="863"/>
        </w:trPr>
        <w:tc>
          <w:tcPr>
            <w:tcW w:w="2120" w:type="dxa"/>
            <w:gridSpan w:val="2"/>
            <w:vMerge w:val="restart"/>
            <w:shd w:val="clear" w:color="auto" w:fill="FFFFFF"/>
          </w:tcPr>
          <w:p w14:paraId="3C1E6C4C" w14:textId="77777777" w:rsidR="00213262" w:rsidRPr="009249D1" w:rsidRDefault="00213262" w:rsidP="00813084">
            <w:pPr>
              <w:spacing w:line="240" w:lineRule="auto"/>
              <w:ind w:left="1481" w:hanging="1481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budżet państwa: 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762D7D6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4A315B98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6293BB72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88AED76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64C4BB08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6A4802B6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679CF407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0B4AB0AD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4B688130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330EBF4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6D89722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E2A9C44" w14:textId="77777777" w:rsidR="00213262" w:rsidRPr="00C065DF" w:rsidRDefault="00213262" w:rsidP="00813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6BC9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5FA843AF" w14:textId="77777777" w:rsidTr="0054750D">
        <w:trPr>
          <w:trHeight w:val="581"/>
        </w:trPr>
        <w:tc>
          <w:tcPr>
            <w:tcW w:w="2120" w:type="dxa"/>
            <w:gridSpan w:val="2"/>
            <w:vMerge/>
            <w:tcBorders>
              <w:bottom w:val="nil"/>
            </w:tcBorders>
            <w:shd w:val="clear" w:color="auto" w:fill="FFFFFF"/>
            <w:vAlign w:val="center"/>
          </w:tcPr>
          <w:p w14:paraId="0551D708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3"/>
            <w:shd w:val="clear" w:color="auto" w:fill="FFFFFF"/>
          </w:tcPr>
          <w:p w14:paraId="2FB30C6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02EF6B44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35F2CABF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3E58E053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72A29FF3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63DF1846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00B31DF5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72910263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40158D9F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5E6E34F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5AAF94E" w14:textId="77777777" w:rsidR="00213262" w:rsidRPr="00C065DF" w:rsidRDefault="00213262" w:rsidP="00813084">
            <w:pPr>
              <w:jc w:val="right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B2B1A9A" w14:textId="77777777" w:rsidR="00213262" w:rsidRPr="00C065DF" w:rsidRDefault="00213262" w:rsidP="00813084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5D25BB5F" w14:textId="77777777" w:rsidTr="0054750D">
        <w:trPr>
          <w:trHeight w:val="351"/>
        </w:trPr>
        <w:tc>
          <w:tcPr>
            <w:tcW w:w="21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398430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647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14:paraId="1A9109B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492DA67D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7758E56B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8663C2C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751F3906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49DBA19A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09D365B1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0DF0FB7D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0ECA91F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42210BBD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8CC26B5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AF5A774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2FDAC54D" w14:textId="77777777" w:rsidTr="0054750D">
        <w:trPr>
          <w:trHeight w:val="351"/>
        </w:trPr>
        <w:tc>
          <w:tcPr>
            <w:tcW w:w="2120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0B920820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JST 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7C4E7A94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69C1807D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3F6B3E03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036C392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1FF980A6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41C91428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5A1710AE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41E7CE5C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4E46F84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A9721D2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2F973B2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6D837A1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1A526BEE" w14:textId="77777777" w:rsidTr="0054750D">
        <w:trPr>
          <w:trHeight w:val="351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76CFDC15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1F3B0BE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3744D445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669020BF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42453CBE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75381A70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45B3D97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3B5689EB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01F5E1D4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0E5333E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3EBB855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50B4117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BCCC947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612B3D50" w14:textId="77777777" w:rsidTr="0054750D">
        <w:trPr>
          <w:trHeight w:val="360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670359B5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</w:rPr>
            </w:pPr>
            <w:r w:rsidRPr="00A90B4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06956334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2C0B6B54" w14:textId="77777777" w:rsidR="00213262" w:rsidRPr="0071735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4D213A26" w14:textId="77777777" w:rsidR="00213262" w:rsidRPr="00717350" w:rsidRDefault="00213262" w:rsidP="00813084">
            <w:pPr>
              <w:spacing w:line="240" w:lineRule="auto"/>
              <w:ind w:left="-7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0EC0AC55" w14:textId="77777777" w:rsidR="00213262" w:rsidRPr="00717350" w:rsidRDefault="00213262" w:rsidP="00813084">
            <w:pPr>
              <w:spacing w:line="240" w:lineRule="auto"/>
              <w:ind w:left="-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109FFB45" w14:textId="77777777" w:rsidR="00213262" w:rsidRPr="00717350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647736FE" w14:textId="77777777" w:rsidR="00213262" w:rsidRPr="00717350" w:rsidRDefault="00213262" w:rsidP="00813084">
            <w:pPr>
              <w:spacing w:line="240" w:lineRule="auto"/>
              <w:ind w:left="-8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4C859F91" w14:textId="77777777" w:rsidR="00213262" w:rsidRPr="00717350" w:rsidRDefault="00213262" w:rsidP="00813084">
            <w:pPr>
              <w:spacing w:line="240" w:lineRule="auto"/>
              <w:ind w:left="-6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3D4749BA" w14:textId="77777777" w:rsidR="00213262" w:rsidRPr="00717350" w:rsidRDefault="00213262" w:rsidP="00813084">
            <w:pPr>
              <w:spacing w:line="240" w:lineRule="auto"/>
              <w:ind w:left="-72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2E44C6B" w14:textId="77777777" w:rsidR="00213262" w:rsidRPr="00717350" w:rsidRDefault="00213262" w:rsidP="00813084">
            <w:pPr>
              <w:spacing w:line="240" w:lineRule="auto"/>
              <w:ind w:left="-81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3B549BA2" w14:textId="77777777" w:rsidR="00213262" w:rsidRPr="00717350" w:rsidRDefault="00213262" w:rsidP="00813084">
            <w:pPr>
              <w:spacing w:line="240" w:lineRule="auto"/>
              <w:ind w:left="-6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37E36BF2" w14:textId="77777777" w:rsidR="00213262" w:rsidRPr="00717350" w:rsidRDefault="00213262" w:rsidP="00813084">
            <w:pPr>
              <w:spacing w:line="240" w:lineRule="auto"/>
              <w:ind w:left="-5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2AB0F171" w14:textId="77777777" w:rsidR="00213262" w:rsidRPr="0071735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50563941" w14:textId="77777777" w:rsidTr="0054750D">
        <w:trPr>
          <w:trHeight w:val="360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52DC07EB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: 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5E28A4C0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5845468B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74B038CE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7802FC6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7BB578FF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7BEFC612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388E8F0F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5013094A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55849BB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2711495A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D37C0EF" w14:textId="77777777" w:rsidR="00213262" w:rsidRPr="003E3B6A" w:rsidRDefault="00213262" w:rsidP="00813084">
            <w:pPr>
              <w:spacing w:line="240" w:lineRule="auto"/>
              <w:ind w:left="-6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EF1765A" w14:textId="77777777" w:rsidR="00213262" w:rsidRPr="0071735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6C481F6C" w14:textId="77777777" w:rsidTr="0054750D">
        <w:trPr>
          <w:trHeight w:val="357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16DF554C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JST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10D8008E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499A070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350D51C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B07AAF1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5035C35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99451C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0A12F3D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1421A58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69D7C96A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656C924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A6F378E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37B31562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813084" w:rsidRPr="008B4FE6" w14:paraId="51A594D8" w14:textId="77777777" w:rsidTr="0054750D">
        <w:trPr>
          <w:trHeight w:val="357"/>
        </w:trPr>
        <w:tc>
          <w:tcPr>
            <w:tcW w:w="2120" w:type="dxa"/>
            <w:gridSpan w:val="2"/>
            <w:shd w:val="clear" w:color="auto" w:fill="FFFFFF"/>
            <w:vAlign w:val="center"/>
          </w:tcPr>
          <w:p w14:paraId="25EA75BC" w14:textId="77777777" w:rsidR="00213262" w:rsidRPr="009249D1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9249D1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Fundusz pracy</w:t>
            </w:r>
          </w:p>
        </w:tc>
        <w:tc>
          <w:tcPr>
            <w:tcW w:w="647" w:type="dxa"/>
            <w:gridSpan w:val="3"/>
            <w:shd w:val="clear" w:color="auto" w:fill="FFFFFF"/>
          </w:tcPr>
          <w:p w14:paraId="2EB37EBF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shd w:val="clear" w:color="auto" w:fill="FFFFFF"/>
          </w:tcPr>
          <w:p w14:paraId="371229DF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3"/>
            <w:shd w:val="clear" w:color="auto" w:fill="FFFFFF"/>
          </w:tcPr>
          <w:p w14:paraId="4EDD2A99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15B82094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3"/>
            <w:shd w:val="clear" w:color="auto" w:fill="FFFFFF"/>
          </w:tcPr>
          <w:p w14:paraId="53C67DF2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00DA7EE4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4"/>
            <w:shd w:val="clear" w:color="auto" w:fill="FFFFFF"/>
          </w:tcPr>
          <w:p w14:paraId="5942995D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4" w:type="dxa"/>
            <w:shd w:val="clear" w:color="auto" w:fill="FFFFFF"/>
          </w:tcPr>
          <w:p w14:paraId="6B0268E3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567ECB8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59536FBB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49" w:type="dxa"/>
            <w:gridSpan w:val="2"/>
            <w:shd w:val="clear" w:color="auto" w:fill="FFFFFF"/>
          </w:tcPr>
          <w:p w14:paraId="70F249C6" w14:textId="77777777" w:rsidR="00213262" w:rsidRPr="00C065DF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650" w:type="dxa"/>
            <w:gridSpan w:val="2"/>
            <w:shd w:val="clear" w:color="auto" w:fill="FFFFFF"/>
          </w:tcPr>
          <w:p w14:paraId="1A051FE7" w14:textId="77777777" w:rsidR="00213262" w:rsidRPr="00C065DF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320E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-</w:t>
            </w:r>
          </w:p>
        </w:tc>
      </w:tr>
      <w:tr w:rsidR="00213262" w:rsidRPr="008B4FE6" w14:paraId="461C2485" w14:textId="77777777" w:rsidTr="0054750D">
        <w:trPr>
          <w:trHeight w:val="348"/>
        </w:trPr>
        <w:tc>
          <w:tcPr>
            <w:tcW w:w="2235" w:type="dxa"/>
            <w:gridSpan w:val="3"/>
            <w:shd w:val="clear" w:color="auto" w:fill="FFFFFF"/>
            <w:vAlign w:val="center"/>
          </w:tcPr>
          <w:p w14:paraId="584BF796" w14:textId="77777777" w:rsidR="00213262" w:rsidRPr="00C53F2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680" w:type="dxa"/>
            <w:gridSpan w:val="26"/>
            <w:shd w:val="clear" w:color="auto" w:fill="FFFFFF"/>
            <w:vAlign w:val="center"/>
          </w:tcPr>
          <w:p w14:paraId="75661C84" w14:textId="77777777" w:rsidR="00213262" w:rsidRDefault="00213262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Wejście w życie projektowane</w:t>
            </w:r>
            <w:r w:rsidR="00813084">
              <w:rPr>
                <w:rFonts w:ascii="Times New Roman" w:hAnsi="Times New Roman"/>
                <w:color w:val="000000"/>
              </w:rPr>
              <w:t xml:space="preserve">go </w:t>
            </w:r>
            <w:r w:rsidR="00166A49">
              <w:rPr>
                <w:rFonts w:ascii="Times New Roman" w:hAnsi="Times New Roman"/>
                <w:color w:val="000000"/>
              </w:rPr>
              <w:t xml:space="preserve">rozporządzenia </w:t>
            </w:r>
            <w:r>
              <w:rPr>
                <w:rFonts w:ascii="Times New Roman" w:hAnsi="Times New Roman"/>
                <w:color w:val="000000"/>
              </w:rPr>
              <w:t>nie będzie miało wpływu na budżet państwa i budżety jednostek samorządu terytorialnego.</w:t>
            </w:r>
          </w:p>
          <w:p w14:paraId="6960EACA" w14:textId="77777777" w:rsidR="00213262" w:rsidRPr="003B50B1" w:rsidRDefault="00213262" w:rsidP="000270D3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Wejście w życie projektowane</w:t>
            </w:r>
            <w:r w:rsidR="00813084">
              <w:rPr>
                <w:rFonts w:ascii="Times New Roman" w:hAnsi="Times New Roman"/>
                <w:color w:val="000000"/>
              </w:rPr>
              <w:t xml:space="preserve">go </w:t>
            </w:r>
            <w:r w:rsidR="00166A49">
              <w:rPr>
                <w:rFonts w:ascii="Times New Roman" w:hAnsi="Times New Roman"/>
                <w:color w:val="000000"/>
              </w:rPr>
              <w:t>rozporządzenia</w:t>
            </w:r>
            <w:r w:rsidR="00813084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nie spowoduje zmiany wydatków </w:t>
            </w:r>
            <w:r w:rsidR="003F600B">
              <w:rPr>
                <w:rFonts w:ascii="Times New Roman" w:hAnsi="Times New Roman"/>
                <w:color w:val="000000"/>
              </w:rPr>
              <w:br/>
            </w:r>
            <w:r>
              <w:rPr>
                <w:rFonts w:ascii="Times New Roman" w:hAnsi="Times New Roman"/>
                <w:color w:val="000000"/>
              </w:rPr>
              <w:t xml:space="preserve">i dochodów budżetu państwa. </w:t>
            </w:r>
          </w:p>
        </w:tc>
      </w:tr>
      <w:tr w:rsidR="00213262" w:rsidRPr="008B4FE6" w14:paraId="4DC732A2" w14:textId="77777777" w:rsidTr="0054750D">
        <w:trPr>
          <w:trHeight w:val="1926"/>
        </w:trPr>
        <w:tc>
          <w:tcPr>
            <w:tcW w:w="2235" w:type="dxa"/>
            <w:gridSpan w:val="3"/>
            <w:shd w:val="clear" w:color="auto" w:fill="FFFFFF"/>
          </w:tcPr>
          <w:p w14:paraId="40B1D3B0" w14:textId="77777777" w:rsidR="00213262" w:rsidRPr="00C53F2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680" w:type="dxa"/>
            <w:gridSpan w:val="26"/>
            <w:shd w:val="clear" w:color="auto" w:fill="FFFFFF"/>
          </w:tcPr>
          <w:p w14:paraId="0112EAD2" w14:textId="77777777" w:rsidR="00213262" w:rsidRPr="003B50B1" w:rsidRDefault="00166A49" w:rsidP="00813084">
            <w:pPr>
              <w:spacing w:line="240" w:lineRule="auto"/>
              <w:ind w:firstLine="372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</w:t>
            </w:r>
          </w:p>
        </w:tc>
      </w:tr>
      <w:tr w:rsidR="00213262" w:rsidRPr="008B4FE6" w14:paraId="6D1E1E1F" w14:textId="77777777" w:rsidTr="0054750D">
        <w:trPr>
          <w:trHeight w:val="345"/>
        </w:trPr>
        <w:tc>
          <w:tcPr>
            <w:tcW w:w="9915" w:type="dxa"/>
            <w:gridSpan w:val="29"/>
            <w:shd w:val="clear" w:color="auto" w:fill="99CCFF"/>
          </w:tcPr>
          <w:p w14:paraId="6DEE6178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>
              <w:rPr>
                <w:rFonts w:ascii="Times New Roman" w:hAnsi="Times New Roman"/>
                <w:b/>
                <w:color w:val="000000"/>
                <w:spacing w:val="-2"/>
              </w:rPr>
              <w:t xml:space="preserve"> </w:t>
            </w:r>
          </w:p>
        </w:tc>
      </w:tr>
      <w:tr w:rsidR="00213262" w:rsidRPr="008B4FE6" w14:paraId="54C95FEA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377669E6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13262" w:rsidRPr="008B4FE6" w14:paraId="0C4C7D5F" w14:textId="77777777" w:rsidTr="0054750D">
        <w:trPr>
          <w:gridAfter w:val="1"/>
          <w:wAfter w:w="19" w:type="dxa"/>
          <w:trHeight w:val="142"/>
        </w:trPr>
        <w:tc>
          <w:tcPr>
            <w:tcW w:w="3880" w:type="dxa"/>
            <w:gridSpan w:val="8"/>
            <w:shd w:val="clear" w:color="auto" w:fill="FFFFFF"/>
          </w:tcPr>
          <w:p w14:paraId="4C717929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859" w:type="dxa"/>
            <w:gridSpan w:val="4"/>
            <w:shd w:val="clear" w:color="auto" w:fill="FFFFFF"/>
          </w:tcPr>
          <w:p w14:paraId="3841FBFA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859" w:type="dxa"/>
            <w:gridSpan w:val="3"/>
            <w:shd w:val="clear" w:color="auto" w:fill="FFFFFF"/>
          </w:tcPr>
          <w:p w14:paraId="566C76BE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860" w:type="dxa"/>
            <w:gridSpan w:val="3"/>
            <w:shd w:val="clear" w:color="auto" w:fill="FFFFFF"/>
          </w:tcPr>
          <w:p w14:paraId="1A143775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859" w:type="dxa"/>
            <w:gridSpan w:val="3"/>
            <w:shd w:val="clear" w:color="auto" w:fill="FFFFFF"/>
          </w:tcPr>
          <w:p w14:paraId="14A05494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860" w:type="dxa"/>
            <w:gridSpan w:val="3"/>
            <w:shd w:val="clear" w:color="auto" w:fill="FFFFFF"/>
          </w:tcPr>
          <w:p w14:paraId="65D979C5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856" w:type="dxa"/>
            <w:gridSpan w:val="2"/>
            <w:shd w:val="clear" w:color="auto" w:fill="FFFFFF"/>
          </w:tcPr>
          <w:p w14:paraId="632169C2" w14:textId="77777777" w:rsidR="00213262" w:rsidRPr="00301959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863" w:type="dxa"/>
            <w:gridSpan w:val="2"/>
            <w:shd w:val="clear" w:color="auto" w:fill="FFFFFF"/>
          </w:tcPr>
          <w:p w14:paraId="13E32699" w14:textId="77777777" w:rsidR="00213262" w:rsidRPr="001B3460" w:rsidRDefault="00213262" w:rsidP="00813084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13262" w:rsidRPr="008B4FE6" w14:paraId="3E39C2BB" w14:textId="77777777" w:rsidTr="0054750D">
        <w:trPr>
          <w:gridAfter w:val="1"/>
          <w:wAfter w:w="19" w:type="dxa"/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6D726B6B" w14:textId="77777777" w:rsidR="00213262" w:rsidRDefault="00213262" w:rsidP="0081308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598FD3C4" w14:textId="77777777" w:rsidR="00213262" w:rsidRDefault="00213262" w:rsidP="0081308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7DBBF59E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2288" w:type="dxa"/>
            <w:gridSpan w:val="7"/>
            <w:shd w:val="clear" w:color="auto" w:fill="FFFFFF"/>
          </w:tcPr>
          <w:p w14:paraId="2ECAB26C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153" w:type="dxa"/>
            <w:gridSpan w:val="18"/>
            <w:shd w:val="clear" w:color="auto" w:fill="FFFFFF"/>
          </w:tcPr>
          <w:p w14:paraId="312BB52C" w14:textId="77777777" w:rsidR="00213262" w:rsidRPr="00BC58BE" w:rsidRDefault="00213262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shd w:val="clear" w:color="auto" w:fill="FFFFFF"/>
          </w:tcPr>
          <w:p w14:paraId="74D22DF3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2FA07C2E" w14:textId="77777777" w:rsidTr="0054750D">
        <w:trPr>
          <w:gridAfter w:val="1"/>
          <w:wAfter w:w="19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48F058B9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47889469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153" w:type="dxa"/>
            <w:gridSpan w:val="18"/>
            <w:shd w:val="clear" w:color="auto" w:fill="FFFFFF"/>
          </w:tcPr>
          <w:p w14:paraId="5DB26CDD" w14:textId="77777777" w:rsidR="00213262" w:rsidRPr="00BC58BE" w:rsidRDefault="00213262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3" w:type="dxa"/>
            <w:gridSpan w:val="2"/>
            <w:shd w:val="clear" w:color="auto" w:fill="FFFFFF"/>
          </w:tcPr>
          <w:p w14:paraId="210749A1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50C48BC6" w14:textId="77777777" w:rsidTr="0054750D">
        <w:trPr>
          <w:gridAfter w:val="1"/>
          <w:wAfter w:w="19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3AC8D09F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44F82A6B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5153" w:type="dxa"/>
            <w:gridSpan w:val="18"/>
            <w:shd w:val="clear" w:color="auto" w:fill="FFFFFF"/>
          </w:tcPr>
          <w:p w14:paraId="7F802FB9" w14:textId="77777777" w:rsidR="00213262" w:rsidRPr="00BC58BE" w:rsidRDefault="003F600B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1A5D">
              <w:rPr>
                <w:rFonts w:ascii="Times New Roman" w:hAnsi="Times New Roman"/>
                <w:color w:val="000000"/>
                <w:sz w:val="21"/>
                <w:szCs w:val="21"/>
              </w:rPr>
              <w:t>Brak bezpośredniego wpływu.</w:t>
            </w:r>
          </w:p>
        </w:tc>
        <w:tc>
          <w:tcPr>
            <w:tcW w:w="863" w:type="dxa"/>
            <w:gridSpan w:val="2"/>
            <w:shd w:val="clear" w:color="auto" w:fill="FFFFFF"/>
          </w:tcPr>
          <w:p w14:paraId="73B3B8C6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0B2B05E3" w14:textId="77777777" w:rsidTr="0054750D">
        <w:trPr>
          <w:gridAfter w:val="1"/>
          <w:wAfter w:w="19" w:type="dxa"/>
          <w:trHeight w:val="142"/>
        </w:trPr>
        <w:tc>
          <w:tcPr>
            <w:tcW w:w="1592" w:type="dxa"/>
            <w:vMerge/>
            <w:shd w:val="clear" w:color="auto" w:fill="FFFFFF"/>
          </w:tcPr>
          <w:p w14:paraId="1F3310E9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051C764B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859" w:type="dxa"/>
            <w:gridSpan w:val="4"/>
            <w:shd w:val="clear" w:color="auto" w:fill="FFFFFF"/>
          </w:tcPr>
          <w:p w14:paraId="2FF2BED7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gridSpan w:val="3"/>
            <w:shd w:val="clear" w:color="auto" w:fill="FFFFFF"/>
          </w:tcPr>
          <w:p w14:paraId="0E8FFC4D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</w:tcPr>
          <w:p w14:paraId="44CEC04F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gridSpan w:val="3"/>
            <w:shd w:val="clear" w:color="auto" w:fill="FFFFFF"/>
          </w:tcPr>
          <w:p w14:paraId="4AB4623A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60" w:type="dxa"/>
            <w:gridSpan w:val="3"/>
            <w:shd w:val="clear" w:color="auto" w:fill="FFFFFF"/>
          </w:tcPr>
          <w:p w14:paraId="05292883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59" w:type="dxa"/>
            <w:gridSpan w:val="2"/>
            <w:shd w:val="clear" w:color="auto" w:fill="FFFFFF"/>
          </w:tcPr>
          <w:p w14:paraId="1703CA1D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860" w:type="dxa"/>
            <w:gridSpan w:val="2"/>
            <w:shd w:val="clear" w:color="auto" w:fill="FFFFFF"/>
          </w:tcPr>
          <w:p w14:paraId="076D6792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512487D4" w14:textId="77777777" w:rsidTr="0054750D">
        <w:trPr>
          <w:trHeight w:val="142"/>
        </w:trPr>
        <w:tc>
          <w:tcPr>
            <w:tcW w:w="1592" w:type="dxa"/>
            <w:vMerge w:val="restart"/>
            <w:shd w:val="clear" w:color="auto" w:fill="FFFFFF"/>
          </w:tcPr>
          <w:p w14:paraId="0C8D91A3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2288" w:type="dxa"/>
            <w:gridSpan w:val="7"/>
            <w:shd w:val="clear" w:color="auto" w:fill="FFFFFF"/>
          </w:tcPr>
          <w:p w14:paraId="2E18C839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6035" w:type="dxa"/>
            <w:gridSpan w:val="21"/>
            <w:shd w:val="clear" w:color="auto" w:fill="FFFFFF"/>
          </w:tcPr>
          <w:p w14:paraId="07C5FA6B" w14:textId="77777777" w:rsidR="00213262" w:rsidRPr="00411A5D" w:rsidRDefault="003F600B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11A5D">
              <w:rPr>
                <w:rFonts w:ascii="Times New Roman" w:hAnsi="Times New Roman"/>
                <w:color w:val="000000"/>
                <w:sz w:val="21"/>
                <w:szCs w:val="21"/>
              </w:rPr>
              <w:t>Brak bezpośredniego wpływu.</w:t>
            </w:r>
          </w:p>
        </w:tc>
      </w:tr>
      <w:tr w:rsidR="00213262" w:rsidRPr="008B4FE6" w14:paraId="23692EC2" w14:textId="77777777" w:rsidTr="0054750D">
        <w:trPr>
          <w:trHeight w:val="142"/>
        </w:trPr>
        <w:tc>
          <w:tcPr>
            <w:tcW w:w="1592" w:type="dxa"/>
            <w:vMerge/>
            <w:shd w:val="clear" w:color="auto" w:fill="FFFFFF"/>
          </w:tcPr>
          <w:p w14:paraId="017BA942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00190945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6035" w:type="dxa"/>
            <w:gridSpan w:val="21"/>
            <w:shd w:val="clear" w:color="auto" w:fill="FFFFFF"/>
          </w:tcPr>
          <w:p w14:paraId="5B8549B3" w14:textId="77777777" w:rsidR="00213262" w:rsidRPr="00411A5D" w:rsidRDefault="003F600B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11A5D">
              <w:rPr>
                <w:rFonts w:ascii="Times New Roman" w:hAnsi="Times New Roman"/>
                <w:color w:val="000000"/>
                <w:sz w:val="21"/>
                <w:szCs w:val="21"/>
              </w:rPr>
              <w:t>Brak bezpośredniego wpływu.</w:t>
            </w:r>
          </w:p>
        </w:tc>
      </w:tr>
      <w:tr w:rsidR="00213262" w:rsidRPr="008B4FE6" w14:paraId="6D6E2CCE" w14:textId="77777777" w:rsidTr="0054750D">
        <w:trPr>
          <w:trHeight w:val="596"/>
        </w:trPr>
        <w:tc>
          <w:tcPr>
            <w:tcW w:w="1592" w:type="dxa"/>
            <w:vMerge/>
            <w:shd w:val="clear" w:color="auto" w:fill="FFFFFF"/>
          </w:tcPr>
          <w:p w14:paraId="153383D3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88" w:type="dxa"/>
            <w:gridSpan w:val="7"/>
            <w:shd w:val="clear" w:color="auto" w:fill="FFFFFF"/>
          </w:tcPr>
          <w:p w14:paraId="7454E3BB" w14:textId="77777777" w:rsidR="00213262" w:rsidRPr="00301959" w:rsidRDefault="00213262" w:rsidP="0081308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E07FA3">
              <w:rPr>
                <w:rFonts w:ascii="Times New Roman" w:hAnsi="Times New Roman"/>
                <w:sz w:val="21"/>
                <w:szCs w:val="21"/>
              </w:rPr>
              <w:t>osoby starsze i niepełnosprawne</w:t>
            </w:r>
          </w:p>
        </w:tc>
        <w:tc>
          <w:tcPr>
            <w:tcW w:w="6035" w:type="dxa"/>
            <w:gridSpan w:val="21"/>
            <w:shd w:val="clear" w:color="auto" w:fill="FFFFFF"/>
          </w:tcPr>
          <w:p w14:paraId="77B171F8" w14:textId="77777777" w:rsidR="00213262" w:rsidRPr="00411A5D" w:rsidRDefault="00213262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11A5D">
              <w:rPr>
                <w:rFonts w:ascii="Times New Roman" w:hAnsi="Times New Roman"/>
                <w:color w:val="000000"/>
                <w:sz w:val="21"/>
                <w:szCs w:val="21"/>
              </w:rPr>
              <w:t>Brak bezpośredniego wpływu.</w:t>
            </w:r>
          </w:p>
        </w:tc>
      </w:tr>
      <w:tr w:rsidR="00213262" w:rsidRPr="008B4FE6" w14:paraId="50ABFA2E" w14:textId="77777777" w:rsidTr="0054750D">
        <w:trPr>
          <w:trHeight w:val="493"/>
        </w:trPr>
        <w:tc>
          <w:tcPr>
            <w:tcW w:w="1592" w:type="dxa"/>
            <w:shd w:val="clear" w:color="auto" w:fill="FFFFFF"/>
          </w:tcPr>
          <w:p w14:paraId="36B9C276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88" w:type="dxa"/>
            <w:gridSpan w:val="7"/>
            <w:shd w:val="clear" w:color="auto" w:fill="FFFFFF"/>
          </w:tcPr>
          <w:p w14:paraId="0F660ACD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  <w:tc>
          <w:tcPr>
            <w:tcW w:w="6035" w:type="dxa"/>
            <w:gridSpan w:val="21"/>
            <w:shd w:val="clear" w:color="auto" w:fill="FFFFFF"/>
          </w:tcPr>
          <w:p w14:paraId="58B91D75" w14:textId="77777777" w:rsidR="00213262" w:rsidRPr="00B37C80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-</w:t>
            </w:r>
          </w:p>
        </w:tc>
      </w:tr>
      <w:tr w:rsidR="00213262" w:rsidRPr="008B4FE6" w14:paraId="5FF39C8A" w14:textId="77777777" w:rsidTr="0054750D">
        <w:trPr>
          <w:trHeight w:val="1643"/>
        </w:trPr>
        <w:tc>
          <w:tcPr>
            <w:tcW w:w="2235" w:type="dxa"/>
            <w:gridSpan w:val="3"/>
            <w:shd w:val="clear" w:color="auto" w:fill="FFFFFF"/>
          </w:tcPr>
          <w:p w14:paraId="70A98708" w14:textId="77777777" w:rsidR="00213262" w:rsidRPr="00301959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7680" w:type="dxa"/>
            <w:gridSpan w:val="26"/>
            <w:shd w:val="clear" w:color="auto" w:fill="FFFFFF"/>
            <w:vAlign w:val="center"/>
          </w:tcPr>
          <w:p w14:paraId="32AE3352" w14:textId="77777777" w:rsidR="00213262" w:rsidRPr="00301959" w:rsidRDefault="0054750D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-</w:t>
            </w:r>
          </w:p>
        </w:tc>
      </w:tr>
      <w:tr w:rsidR="00213262" w:rsidRPr="008B4FE6" w14:paraId="08879ED8" w14:textId="77777777" w:rsidTr="0054750D">
        <w:trPr>
          <w:trHeight w:val="342"/>
        </w:trPr>
        <w:tc>
          <w:tcPr>
            <w:tcW w:w="9915" w:type="dxa"/>
            <w:gridSpan w:val="29"/>
            <w:shd w:val="clear" w:color="auto" w:fill="99CCFF"/>
            <w:vAlign w:val="center"/>
          </w:tcPr>
          <w:p w14:paraId="1FC94C7A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213262" w:rsidRPr="008B4FE6" w14:paraId="5E6B39C4" w14:textId="77777777" w:rsidTr="0054750D">
        <w:trPr>
          <w:trHeight w:val="151"/>
        </w:trPr>
        <w:tc>
          <w:tcPr>
            <w:tcW w:w="9915" w:type="dxa"/>
            <w:gridSpan w:val="29"/>
            <w:shd w:val="clear" w:color="auto" w:fill="FFFFFF"/>
          </w:tcPr>
          <w:p w14:paraId="55E572A0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-26714587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id w:val="116956344"/>
                      </w:sdtPr>
                      <w:sdtEndPr/>
                      <w:sdtContent>
                        <w:r w:rsidR="000270D3">
                          <w:rPr>
                            <w:rFonts w:ascii="MS Gothic" w:eastAsia="MS Gothic" w:hAnsi="MS Gothic" w:hint="eastAsia"/>
                            <w:color w:val="000000"/>
                            <w:spacing w:val="-2"/>
                          </w:rPr>
                          <w:t>☐</w:t>
                        </w:r>
                      </w:sdtContent>
                    </w:sdt>
                  </w:sdtContent>
                </w:sd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 xml:space="preserve"> 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213262" w:rsidRPr="008B4FE6" w14:paraId="06A913EA" w14:textId="77777777" w:rsidTr="0054750D">
        <w:trPr>
          <w:trHeight w:val="946"/>
        </w:trPr>
        <w:tc>
          <w:tcPr>
            <w:tcW w:w="5102" w:type="dxa"/>
            <w:gridSpan w:val="13"/>
            <w:shd w:val="clear" w:color="auto" w:fill="FFFFFF"/>
          </w:tcPr>
          <w:p w14:paraId="529405A5" w14:textId="77777777" w:rsidR="00213262" w:rsidRDefault="00213262" w:rsidP="00813084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813" w:type="dxa"/>
            <w:gridSpan w:val="16"/>
            <w:shd w:val="clear" w:color="auto" w:fill="FFFFFF"/>
          </w:tcPr>
          <w:p w14:paraId="13A964EF" w14:textId="77777777" w:rsidR="00213262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491DE11" w14:textId="77777777" w:rsidR="00213262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-863135969"/>
                  </w:sdtPr>
                  <w:sdtEndPr/>
                  <w:sdtContent>
                    <w:r w:rsidR="008D6931">
                      <w:rPr>
                        <w:rFonts w:ascii="MS Gothic" w:eastAsia="MS Gothic" w:hAnsi="MS Gothic" w:hint="eastAsia"/>
                        <w:color w:val="000000"/>
                      </w:rPr>
                      <w:t>☒</w:t>
                    </w:r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B0129B0" w14:textId="77777777" w:rsidR="00213262" w:rsidRDefault="00B33A5D" w:rsidP="00813084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13262" w:rsidRPr="008B4FE6" w14:paraId="4D8861A6" w14:textId="77777777" w:rsidTr="0054750D">
        <w:trPr>
          <w:trHeight w:val="1245"/>
        </w:trPr>
        <w:tc>
          <w:tcPr>
            <w:tcW w:w="5102" w:type="dxa"/>
            <w:gridSpan w:val="13"/>
            <w:shd w:val="clear" w:color="auto" w:fill="FFFFFF"/>
          </w:tcPr>
          <w:p w14:paraId="1F6DBCB8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4FEDA7F9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6B51E015" w14:textId="77777777" w:rsidR="00213262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3F0E83A9" w14:textId="77777777" w:rsidR="00213262" w:rsidRPr="008B4FE6" w:rsidRDefault="00B33A5D" w:rsidP="008D6931">
            <w:pPr>
              <w:tabs>
                <w:tab w:val="left" w:pos="0"/>
              </w:tabs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-1764066699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/>
                          <w:spacing w:val="-2"/>
                        </w:rPr>
                        <w:id w:val="-1965265819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color w:val="000000"/>
                            </w:rPr>
                            <w:id w:val="-1427562624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  <w:spacing w:val="-2"/>
                                </w:rPr>
                                <w:id w:val="-376710399"/>
                              </w:sdtPr>
                              <w:sdtEndPr/>
                              <w:sdtContent>
                                <w:r w:rsidR="008D6931">
                                  <w:rPr>
                                    <w:rFonts w:ascii="MS Gothic" w:eastAsia="MS Gothic" w:hAnsi="MS Gothic" w:hint="eastAsia"/>
                                    <w:color w:val="000000"/>
                                    <w:spacing w:val="-2"/>
                                  </w:rPr>
                                  <w:t>☐</w:t>
                                </w:r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13262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813" w:type="dxa"/>
            <w:gridSpan w:val="16"/>
            <w:shd w:val="clear" w:color="auto" w:fill="FFFFFF"/>
          </w:tcPr>
          <w:p w14:paraId="2ADDB1F4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600A307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894247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17AFEAA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56887F4C" w14:textId="77777777" w:rsidR="00213262" w:rsidRPr="008B4FE6" w:rsidRDefault="00B33A5D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</w:sdtPr>
              <w:sdtEndPr/>
              <w:sdtContent>
                <w:r w:rsidR="00213262" w:rsidRPr="007B40FD">
                  <w:rPr>
                    <w:rFonts w:ascii="MS Gothic" w:eastAsia="MS Gothic" w:hAnsi="MS Gothic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13262"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213262" w:rsidRPr="008B4FE6" w14:paraId="12FFE20D" w14:textId="77777777" w:rsidTr="0054750D">
        <w:trPr>
          <w:trHeight w:val="870"/>
        </w:trPr>
        <w:tc>
          <w:tcPr>
            <w:tcW w:w="5102" w:type="dxa"/>
            <w:gridSpan w:val="13"/>
            <w:shd w:val="clear" w:color="auto" w:fill="FFFFFF"/>
          </w:tcPr>
          <w:p w14:paraId="0416EB62" w14:textId="77777777" w:rsidR="00213262" w:rsidRPr="008B4FE6" w:rsidRDefault="008D6931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937190">
              <w:rPr>
                <w:rFonts w:ascii="Times New Roman" w:eastAsia="Times New Roman" w:hAnsi="Times New Roman" w:cs="Times New Roman"/>
                <w:color w:val="000000"/>
                <w:spacing w:val="-2"/>
                <w:lang w:eastAsia="pl-PL"/>
              </w:rPr>
              <w:t>Wprowadzane obciążenia są przystosowane do ich elektronizacji.</w:t>
            </w:r>
          </w:p>
        </w:tc>
        <w:tc>
          <w:tcPr>
            <w:tcW w:w="4813" w:type="dxa"/>
            <w:gridSpan w:val="16"/>
            <w:shd w:val="clear" w:color="auto" w:fill="FFFFFF"/>
          </w:tcPr>
          <w:p w14:paraId="7E50CC6A" w14:textId="77777777" w:rsidR="00213262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7CBEF916" w14:textId="77777777" w:rsidR="00213262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4566C77D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1422060241"/>
                  </w:sdtPr>
                  <w:sdtEndPr/>
                  <w:sdtContent>
                    <w:r w:rsidR="00213262">
                      <w:rPr>
                        <w:rFonts w:ascii="MS Gothic" w:eastAsia="MS Gothic" w:hAnsi="MS Gothic" w:hint="eastAsia"/>
                        <w:color w:val="000000"/>
                      </w:rPr>
                      <w:t>☒</w:t>
                    </w:r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213262" w:rsidRPr="008B4FE6" w14:paraId="0FA4CC81" w14:textId="77777777" w:rsidTr="0054750D">
        <w:trPr>
          <w:trHeight w:val="630"/>
        </w:trPr>
        <w:tc>
          <w:tcPr>
            <w:tcW w:w="9915" w:type="dxa"/>
            <w:gridSpan w:val="29"/>
            <w:shd w:val="clear" w:color="auto" w:fill="FFFFFF"/>
          </w:tcPr>
          <w:p w14:paraId="7D8FC5D1" w14:textId="77777777" w:rsidR="00213262" w:rsidRPr="008B4FE6" w:rsidRDefault="00213262" w:rsidP="0054750D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Projektowana </w:t>
            </w:r>
            <w:r w:rsidR="0054750D">
              <w:rPr>
                <w:rFonts w:ascii="Times New Roman" w:hAnsi="Times New Roman"/>
                <w:color w:val="000000"/>
              </w:rPr>
              <w:t xml:space="preserve">regulacja nie nakłada </w:t>
            </w:r>
            <w:r w:rsidR="008D6931">
              <w:rPr>
                <w:rFonts w:ascii="Times New Roman" w:hAnsi="Times New Roman"/>
                <w:color w:val="000000"/>
              </w:rPr>
              <w:t xml:space="preserve">nowych </w:t>
            </w:r>
            <w:r w:rsidR="0054750D">
              <w:rPr>
                <w:rFonts w:ascii="Times New Roman" w:hAnsi="Times New Roman"/>
                <w:color w:val="000000"/>
              </w:rPr>
              <w:t xml:space="preserve">zadań na przedsiębiorców ani obywateli. </w:t>
            </w:r>
          </w:p>
        </w:tc>
      </w:tr>
      <w:tr w:rsidR="00213262" w:rsidRPr="008B4FE6" w14:paraId="5D8B33AC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404621CB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213262" w:rsidRPr="008B4FE6" w14:paraId="7B824267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auto"/>
          </w:tcPr>
          <w:p w14:paraId="404A3FE6" w14:textId="77777777" w:rsidR="00213262" w:rsidRPr="008B4FE6" w:rsidRDefault="00213262" w:rsidP="003F600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Brak bezpośredniego wpływu.</w:t>
            </w:r>
          </w:p>
        </w:tc>
      </w:tr>
      <w:tr w:rsidR="00213262" w:rsidRPr="008B4FE6" w14:paraId="0D889ACF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4F3A602E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213262" w:rsidRPr="008B4FE6" w14:paraId="29E9E16A" w14:textId="77777777" w:rsidTr="0054750D">
        <w:trPr>
          <w:trHeight w:val="895"/>
        </w:trPr>
        <w:tc>
          <w:tcPr>
            <w:tcW w:w="3538" w:type="dxa"/>
            <w:gridSpan w:val="7"/>
            <w:shd w:val="clear" w:color="auto" w:fill="FFFFFF"/>
          </w:tcPr>
          <w:p w14:paraId="4CA79F5C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1025066361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/>
                        </w:rPr>
                        <w:id w:val="41027046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color w:val="000000"/>
                            </w:rPr>
                            <w:id w:val="1770352702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Times New Roman" w:hAnsi="Times New Roman"/>
                                  <w:color w:val="000000"/>
                                </w:rPr>
                                <w:id w:val="-139380756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Times New Roman" w:hAnsi="Times New Roman"/>
                                      <w:color w:val="000000"/>
                                    </w:rPr>
                                    <w:id w:val="-1891170655"/>
                                  </w:sdtPr>
                                  <w:sdtEndPr/>
                                  <w:sdtContent>
                                    <w:r w:rsidR="0089789E">
                                      <w:rPr>
                                        <w:rFonts w:ascii="MS Gothic" w:eastAsia="MS Gothic" w:hAnsi="MS Gothic" w:hint="eastAsia"/>
                                        <w:color w:val="000000"/>
                                      </w:rPr>
                                      <w:t>☐</w:t>
                                    </w:r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5599740C" w14:textId="77777777" w:rsidR="00213262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1088818360"/>
                  </w:sdtPr>
                  <w:sdtEndPr/>
                  <w:sdtContent>
                    <w:r w:rsidR="00213262">
                      <w:rPr>
                        <w:rFonts w:ascii="MS Gothic" w:eastAsia="MS Gothic" w:hAnsi="MS Gothic" w:hint="eastAsia"/>
                        <w:color w:val="000000"/>
                      </w:rPr>
                      <w:t>☐</w:t>
                    </w:r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B05D236" w14:textId="77777777" w:rsidR="00213262" w:rsidRPr="008B4FE6" w:rsidRDefault="00B33A5D" w:rsidP="0081308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95858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829" w:type="dxa"/>
            <w:gridSpan w:val="15"/>
            <w:shd w:val="clear" w:color="auto" w:fill="FFFFFF"/>
          </w:tcPr>
          <w:p w14:paraId="295E6A5D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623384B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</w:rPr>
              <w:t xml:space="preserve"> mienie państwowe</w:t>
            </w:r>
          </w:p>
        </w:tc>
        <w:tc>
          <w:tcPr>
            <w:tcW w:w="2548" w:type="dxa"/>
            <w:gridSpan w:val="7"/>
            <w:shd w:val="clear" w:color="auto" w:fill="FFFFFF"/>
          </w:tcPr>
          <w:p w14:paraId="30336C2A" w14:textId="77777777" w:rsidR="00213262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</w:sdtPr>
              <w:sdtEndPr/>
              <w:sdtContent>
                <w:r w:rsidR="00213262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213262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3FC955B5" w14:textId="77777777" w:rsidR="00213262" w:rsidRPr="008B4FE6" w:rsidRDefault="00B33A5D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</w:sdtPr>
              <w:sdtEndPr/>
              <w:sdtContent>
                <w:sdt>
                  <w:sdtPr>
                    <w:rPr>
                      <w:rFonts w:ascii="Times New Roman" w:hAnsi="Times New Roman"/>
                      <w:color w:val="000000"/>
                    </w:rPr>
                    <w:id w:val="-1966723056"/>
                  </w:sdtPr>
                  <w:sdtEndPr/>
                  <w:sdtContent>
                    <w:sdt>
                      <w:sdtPr>
                        <w:rPr>
                          <w:rFonts w:ascii="Times New Roman" w:hAnsi="Times New Roman"/>
                          <w:color w:val="000000"/>
                        </w:rPr>
                        <w:id w:val="1564225791"/>
                      </w:sdtPr>
                      <w:sdtEndPr/>
                      <w:sdtContent>
                        <w:sdt>
                          <w:sdtPr>
                            <w:rPr>
                              <w:rFonts w:ascii="Times New Roman" w:hAnsi="Times New Roman"/>
                              <w:color w:val="000000"/>
                            </w:rPr>
                            <w:id w:val="-91543455"/>
                          </w:sdtPr>
                          <w:sdtEndPr/>
                          <w:sdtContent>
                            <w:r w:rsidR="000270D3">
                              <w:rPr>
                                <w:rFonts w:ascii="MS Gothic" w:eastAsia="MS Gothic" w:hAnsi="MS Gothic" w:hint="eastAsia"/>
                                <w:color w:val="000000"/>
                              </w:rPr>
                              <w:t>☐</w:t>
                            </w:r>
                          </w:sdtContent>
                        </w:sdt>
                      </w:sdtContent>
                    </w:sdt>
                  </w:sdtContent>
                </w:sdt>
              </w:sdtContent>
            </w:sdt>
            <w:r w:rsidR="00213262">
              <w:rPr>
                <w:rFonts w:ascii="Times New Roman" w:hAnsi="Times New Roman"/>
                <w:color w:val="000000"/>
                <w:spacing w:val="-2"/>
              </w:rPr>
              <w:t xml:space="preserve"> zdrowie</w:t>
            </w:r>
          </w:p>
        </w:tc>
      </w:tr>
      <w:tr w:rsidR="00213262" w:rsidRPr="008B4FE6" w14:paraId="51EDC305" w14:textId="77777777" w:rsidTr="0054750D">
        <w:trPr>
          <w:trHeight w:val="712"/>
        </w:trPr>
        <w:tc>
          <w:tcPr>
            <w:tcW w:w="2235" w:type="dxa"/>
            <w:gridSpan w:val="3"/>
            <w:shd w:val="clear" w:color="auto" w:fill="FFFFFF"/>
            <w:vAlign w:val="center"/>
          </w:tcPr>
          <w:p w14:paraId="0C795F20" w14:textId="77777777" w:rsidR="00213262" w:rsidRPr="008B4FE6" w:rsidRDefault="00213262" w:rsidP="00813084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680" w:type="dxa"/>
            <w:gridSpan w:val="26"/>
            <w:shd w:val="clear" w:color="auto" w:fill="FFFFFF"/>
          </w:tcPr>
          <w:p w14:paraId="27430A45" w14:textId="77777777" w:rsidR="0054750D" w:rsidRPr="003B50B1" w:rsidRDefault="0089789E" w:rsidP="008D693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213262" w:rsidRPr="008B4FE6" w14:paraId="4F0CBC35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295F7B5F" w14:textId="77777777" w:rsidR="00213262" w:rsidRPr="00627221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213262" w:rsidRPr="008B4FE6" w14:paraId="47267BE0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369D2F25" w14:textId="77777777" w:rsidR="00213262" w:rsidRPr="003B50B1" w:rsidRDefault="00213262" w:rsidP="00166A49">
            <w:pPr>
              <w:spacing w:line="240" w:lineRule="auto"/>
              <w:jc w:val="both"/>
              <w:rPr>
                <w:rFonts w:ascii="Times New Roman" w:hAnsi="Times New Roman"/>
                <w:spacing w:val="-2"/>
              </w:rPr>
            </w:pPr>
            <w:r w:rsidRPr="003B50B1">
              <w:rPr>
                <w:rFonts w:ascii="Times New Roman" w:hAnsi="Times New Roman"/>
                <w:spacing w:val="-2"/>
              </w:rPr>
              <w:t xml:space="preserve">Rozwiązanie problemu wskazanego w pkt 1 nastąpi w dniu </w:t>
            </w:r>
            <w:r w:rsidR="0054750D">
              <w:rPr>
                <w:rFonts w:ascii="Times New Roman" w:hAnsi="Times New Roman"/>
                <w:spacing w:val="-2"/>
              </w:rPr>
              <w:t xml:space="preserve">przyjęcia projektowanego </w:t>
            </w:r>
            <w:r w:rsidR="00166A49">
              <w:rPr>
                <w:rFonts w:ascii="Times New Roman" w:hAnsi="Times New Roman"/>
                <w:spacing w:val="-2"/>
              </w:rPr>
              <w:t>rozporządzenia</w:t>
            </w:r>
            <w:r w:rsidR="0054750D">
              <w:rPr>
                <w:rFonts w:ascii="Times New Roman" w:hAnsi="Times New Roman"/>
                <w:spacing w:val="-2"/>
              </w:rPr>
              <w:t>.</w:t>
            </w:r>
          </w:p>
        </w:tc>
      </w:tr>
      <w:tr w:rsidR="00213262" w:rsidRPr="008B4FE6" w14:paraId="6CC20028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2A6B2D9F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213262" w:rsidRPr="008B4FE6" w14:paraId="5C49DB31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698CDEBD" w14:textId="77777777" w:rsidR="00213262" w:rsidRPr="003B50B1" w:rsidRDefault="000270D3" w:rsidP="0089789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Projektowana regulacja ma na celu zapewnienie zgodności prawa krajowego z przepisami Unii Europejskiej. Ocena rozwiązań przyjętych w </w:t>
            </w:r>
            <w:r w:rsidR="0089789E">
              <w:rPr>
                <w:rFonts w:ascii="Times New Roman" w:hAnsi="Times New Roman"/>
                <w:color w:val="000000"/>
                <w:spacing w:val="-2"/>
              </w:rPr>
              <w:t xml:space="preserve">dyrektywie 93/50/EWG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będzie prowadzona na poziomie Unii Europejskiej. </w:t>
            </w:r>
          </w:p>
        </w:tc>
      </w:tr>
      <w:tr w:rsidR="00213262" w:rsidRPr="008B4FE6" w14:paraId="519B4EB1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99CCFF"/>
          </w:tcPr>
          <w:p w14:paraId="186ABB2C" w14:textId="77777777" w:rsidR="00213262" w:rsidRPr="008B4FE6" w:rsidRDefault="00213262" w:rsidP="005D5A4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213262" w:rsidRPr="008B4FE6" w14:paraId="3D2C4000" w14:textId="77777777" w:rsidTr="0054750D">
        <w:trPr>
          <w:trHeight w:val="142"/>
        </w:trPr>
        <w:tc>
          <w:tcPr>
            <w:tcW w:w="9915" w:type="dxa"/>
            <w:gridSpan w:val="29"/>
            <w:shd w:val="clear" w:color="auto" w:fill="FFFFFF"/>
          </w:tcPr>
          <w:p w14:paraId="4E26AF9F" w14:textId="77777777" w:rsidR="0054750D" w:rsidRPr="003F600B" w:rsidRDefault="003F600B" w:rsidP="003F600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Brak</w:t>
            </w:r>
          </w:p>
        </w:tc>
      </w:tr>
    </w:tbl>
    <w:p w14:paraId="65A026A6" w14:textId="77777777" w:rsidR="00213262" w:rsidRDefault="00213262" w:rsidP="00213262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p w14:paraId="4BF7A8AA" w14:textId="77777777" w:rsidR="00542714" w:rsidRPr="001E2CA0" w:rsidRDefault="00542714" w:rsidP="00AE644F">
      <w:pPr>
        <w:pStyle w:val="ARTartustawynprozporzdzenia"/>
        <w:rPr>
          <w:szCs w:val="24"/>
        </w:rPr>
      </w:pPr>
    </w:p>
    <w:sectPr w:rsidR="00542714" w:rsidRPr="001E2CA0" w:rsidSect="00D36310">
      <w:headerReference w:type="default" r:id="rId12"/>
      <w:footnotePr>
        <w:numRestart w:val="eachSect"/>
      </w:footnotePr>
      <w:pgSz w:w="11906" w:h="16838"/>
      <w:pgMar w:top="1304" w:right="1435" w:bottom="1559" w:left="1418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674CA9" w14:textId="77777777" w:rsidR="00B33A5D" w:rsidRDefault="00B33A5D">
      <w:pPr>
        <w:spacing w:after="0" w:line="240" w:lineRule="auto"/>
      </w:pPr>
      <w:r>
        <w:separator/>
      </w:r>
    </w:p>
  </w:endnote>
  <w:endnote w:type="continuationSeparator" w:id="0">
    <w:p w14:paraId="04DADADE" w14:textId="77777777" w:rsidR="00B33A5D" w:rsidRDefault="00B33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E86FD" w14:textId="77777777" w:rsidR="00B33A5D" w:rsidRDefault="00B33A5D">
      <w:pPr>
        <w:spacing w:after="0" w:line="240" w:lineRule="auto"/>
      </w:pPr>
      <w:r>
        <w:separator/>
      </w:r>
    </w:p>
  </w:footnote>
  <w:footnote w:type="continuationSeparator" w:id="0">
    <w:p w14:paraId="4FE77F1E" w14:textId="77777777" w:rsidR="00B33A5D" w:rsidRDefault="00B33A5D">
      <w:pPr>
        <w:spacing w:after="0" w:line="240" w:lineRule="auto"/>
      </w:pPr>
      <w:r>
        <w:continuationSeparator/>
      </w:r>
    </w:p>
  </w:footnote>
  <w:footnote w:id="1">
    <w:p w14:paraId="0E7BA9CD" w14:textId="77777777" w:rsidR="005E0F95" w:rsidRDefault="005E0F95" w:rsidP="00964965">
      <w:pPr>
        <w:pStyle w:val="ODNONIKtreodnonika"/>
      </w:pPr>
      <w:r>
        <w:rPr>
          <w:rStyle w:val="Odwoanieprzypisudolnego"/>
        </w:rPr>
        <w:footnoteRef/>
      </w:r>
      <w:r w:rsidRPr="00C766B0">
        <w:rPr>
          <w:rStyle w:val="IGindeksgrny"/>
        </w:rPr>
        <w:t>)</w:t>
      </w:r>
      <w:r>
        <w:t xml:space="preserve"> </w:t>
      </w:r>
      <w:r>
        <w:tab/>
      </w:r>
      <w:r w:rsidRPr="00CA4DDB">
        <w:t xml:space="preserve">Minister Rolnictwa i Rozwoju Wsi kieruje działem administracji rządowej – rolnictwo, na podstawie § 1 ust. 2 pkt 1 rozporządzenia Prezesa Rady Ministrów </w:t>
      </w:r>
      <w:r>
        <w:t>z dnia 18 listopada 2019 r. w sprawie szczegółowego zakresu działania Ministra Rolnictwa i Rozwoju Wsi</w:t>
      </w:r>
      <w:r w:rsidRPr="00CA4DDB">
        <w:t xml:space="preserve"> (Dz. U. poz. </w:t>
      </w:r>
      <w:r w:rsidRPr="00964965">
        <w:t>2258</w:t>
      </w:r>
      <w:r w:rsidRPr="00CA4DDB">
        <w:t>).</w:t>
      </w:r>
    </w:p>
  </w:footnote>
  <w:footnote w:id="2">
    <w:p w14:paraId="392DD12D" w14:textId="65D112EB" w:rsidR="005E0F95" w:rsidRPr="0005378D" w:rsidRDefault="005E0F95" w:rsidP="00B76519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05378D">
        <w:t>Rozporządzenie wdraża postanowienia dyrektywy Komisji 93/50/EWG z</w:t>
      </w:r>
      <w:r>
        <w:t xml:space="preserve"> </w:t>
      </w:r>
      <w:r w:rsidRPr="0005378D">
        <w:t>dnia 24</w:t>
      </w:r>
      <w:r>
        <w:t xml:space="preserve"> </w:t>
      </w:r>
      <w:r w:rsidRPr="0005378D">
        <w:t>czerwca 1993</w:t>
      </w:r>
      <w:r>
        <w:t xml:space="preserve"> </w:t>
      </w:r>
      <w:r w:rsidRPr="0005378D">
        <w:t>r. określającej niektóre rośliny niewymienione w</w:t>
      </w:r>
      <w:r>
        <w:t xml:space="preserve"> </w:t>
      </w:r>
      <w:r w:rsidRPr="0005378D">
        <w:t>załączniku V część A do dyrektywy Rady 77/93/EWG, których producenci, magazyny lub centra wysyłkowe w</w:t>
      </w:r>
      <w:r>
        <w:t xml:space="preserve"> </w:t>
      </w:r>
      <w:r w:rsidRPr="0005378D">
        <w:t>strefach produkcji takich roślin, muszą być wpisani do rejestru urzędowego (Dz. Urz. WE L 205</w:t>
      </w:r>
      <w:r>
        <w:t xml:space="preserve"> </w:t>
      </w:r>
      <w:r w:rsidRPr="0005378D">
        <w:t>z</w:t>
      </w:r>
      <w:r>
        <w:t xml:space="preserve"> </w:t>
      </w:r>
      <w:r w:rsidRPr="0005378D">
        <w:t>17.08.1993, str. 22; Dz. Urz. UE Polskie wydanie specjalne, rozdz. 3, t.</w:t>
      </w:r>
      <w:r>
        <w:t xml:space="preserve"> </w:t>
      </w:r>
      <w:r w:rsidRPr="0005378D">
        <w:t>14, str. 398)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059098" w14:textId="19472316" w:rsidR="005E0F95" w:rsidRPr="00B371CC" w:rsidRDefault="005E0F95" w:rsidP="008B1197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631810">
      <w:rPr>
        <w:noProof/>
      </w:rPr>
      <w:t>2</w:t>
    </w:r>
    <w:r>
      <w:rPr>
        <w:noProof/>
      </w:rPr>
      <w:fldChar w:fldCharType="end"/>
    </w:r>
    <w:r>
      <w:t xml:space="preserve"> –</w:t>
    </w:r>
  </w:p>
  <w:p w14:paraId="0A890EF5" w14:textId="77777777" w:rsidR="005E0F95" w:rsidRDefault="005E0F9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B3DEC"/>
    <w:multiLevelType w:val="hybridMultilevel"/>
    <w:tmpl w:val="0FFC8278"/>
    <w:lvl w:ilvl="0" w:tplc="F2BCB346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131D0111"/>
    <w:multiLevelType w:val="hybridMultilevel"/>
    <w:tmpl w:val="F4145DD4"/>
    <w:lvl w:ilvl="0" w:tplc="4CE8F0E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" w15:restartNumberingAfterBreak="0">
    <w:nsid w:val="17E84590"/>
    <w:multiLevelType w:val="hybridMultilevel"/>
    <w:tmpl w:val="568A80F8"/>
    <w:lvl w:ilvl="0" w:tplc="FBAC97B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" w15:restartNumberingAfterBreak="0">
    <w:nsid w:val="195741ED"/>
    <w:multiLevelType w:val="hybridMultilevel"/>
    <w:tmpl w:val="EF9CD316"/>
    <w:lvl w:ilvl="0" w:tplc="9FE22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0AD32BF"/>
    <w:multiLevelType w:val="hybridMultilevel"/>
    <w:tmpl w:val="FA4E2216"/>
    <w:lvl w:ilvl="0" w:tplc="EFEE320A">
      <w:start w:val="4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0EF214C"/>
    <w:multiLevelType w:val="hybridMultilevel"/>
    <w:tmpl w:val="0D12B3A2"/>
    <w:lvl w:ilvl="0" w:tplc="40A08ECE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 w15:restartNumberingAfterBreak="0">
    <w:nsid w:val="265D08AF"/>
    <w:multiLevelType w:val="hybridMultilevel"/>
    <w:tmpl w:val="BA5AABD2"/>
    <w:lvl w:ilvl="0" w:tplc="CB88A56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7" w15:restartNumberingAfterBreak="0">
    <w:nsid w:val="2BCC6730"/>
    <w:multiLevelType w:val="hybridMultilevel"/>
    <w:tmpl w:val="4468A9DA"/>
    <w:lvl w:ilvl="0" w:tplc="F2AAE4E8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2DA24CC0"/>
    <w:multiLevelType w:val="hybridMultilevel"/>
    <w:tmpl w:val="A69C3404"/>
    <w:lvl w:ilvl="0" w:tplc="C3983592">
      <w:start w:val="7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310E3"/>
    <w:multiLevelType w:val="hybridMultilevel"/>
    <w:tmpl w:val="25E4E598"/>
    <w:lvl w:ilvl="0" w:tplc="83EEBC9C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B7C0B"/>
    <w:multiLevelType w:val="hybridMultilevel"/>
    <w:tmpl w:val="19C04E8E"/>
    <w:lvl w:ilvl="0" w:tplc="A1AAA20C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555A3765"/>
    <w:multiLevelType w:val="hybridMultilevel"/>
    <w:tmpl w:val="EF9CD316"/>
    <w:lvl w:ilvl="0" w:tplc="9FE22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6D15115"/>
    <w:multiLevelType w:val="hybridMultilevel"/>
    <w:tmpl w:val="568A80F8"/>
    <w:lvl w:ilvl="0" w:tplc="FBAC97B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59391A5E"/>
    <w:multiLevelType w:val="hybridMultilevel"/>
    <w:tmpl w:val="9272BE2A"/>
    <w:lvl w:ilvl="0" w:tplc="CAC4347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5" w15:restartNumberingAfterBreak="0">
    <w:nsid w:val="5A651D9B"/>
    <w:multiLevelType w:val="hybridMultilevel"/>
    <w:tmpl w:val="EAD452E2"/>
    <w:lvl w:ilvl="0" w:tplc="04101996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 w15:restartNumberingAfterBreak="0">
    <w:nsid w:val="60D636AF"/>
    <w:multiLevelType w:val="hybridMultilevel"/>
    <w:tmpl w:val="EF9CD316"/>
    <w:lvl w:ilvl="0" w:tplc="9FE22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 w15:restartNumberingAfterBreak="0">
    <w:nsid w:val="69BE6E54"/>
    <w:multiLevelType w:val="hybridMultilevel"/>
    <w:tmpl w:val="175A5DDA"/>
    <w:lvl w:ilvl="0" w:tplc="E3748866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8" w15:restartNumberingAfterBreak="0">
    <w:nsid w:val="6A4B171F"/>
    <w:multiLevelType w:val="hybridMultilevel"/>
    <w:tmpl w:val="048018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733CAF"/>
    <w:multiLevelType w:val="hybridMultilevel"/>
    <w:tmpl w:val="9A4026A6"/>
    <w:lvl w:ilvl="0" w:tplc="B1524342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0" w15:restartNumberingAfterBreak="0">
    <w:nsid w:val="6F5B55C6"/>
    <w:multiLevelType w:val="hybridMultilevel"/>
    <w:tmpl w:val="93721B2C"/>
    <w:lvl w:ilvl="0" w:tplc="F9F82804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1" w15:restartNumberingAfterBreak="0">
    <w:nsid w:val="6FB36630"/>
    <w:multiLevelType w:val="hybridMultilevel"/>
    <w:tmpl w:val="E36A18E6"/>
    <w:lvl w:ilvl="0" w:tplc="C598E2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2" w15:restartNumberingAfterBreak="0">
    <w:nsid w:val="736237F8"/>
    <w:multiLevelType w:val="hybridMultilevel"/>
    <w:tmpl w:val="885EF962"/>
    <w:lvl w:ilvl="0" w:tplc="44FE30C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 w15:restartNumberingAfterBreak="0">
    <w:nsid w:val="7425794B"/>
    <w:multiLevelType w:val="hybridMultilevel"/>
    <w:tmpl w:val="03A40474"/>
    <w:lvl w:ilvl="0" w:tplc="88406C1C">
      <w:start w:val="1"/>
      <w:numFmt w:val="lowerLetter"/>
      <w:lvlText w:val="%1)"/>
      <w:lvlJc w:val="left"/>
      <w:pPr>
        <w:ind w:left="123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7AC76DF3"/>
    <w:multiLevelType w:val="hybridMultilevel"/>
    <w:tmpl w:val="43C430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9430D"/>
    <w:multiLevelType w:val="hybridMultilevel"/>
    <w:tmpl w:val="568A80F8"/>
    <w:lvl w:ilvl="0" w:tplc="FBAC97BA">
      <w:start w:val="1"/>
      <w:numFmt w:val="lowerLetter"/>
      <w:lvlText w:val="%1)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6" w15:restartNumberingAfterBreak="0">
    <w:nsid w:val="7FBE70B4"/>
    <w:multiLevelType w:val="hybridMultilevel"/>
    <w:tmpl w:val="CF0210B4"/>
    <w:lvl w:ilvl="0" w:tplc="F8FC65F4">
      <w:start w:val="2"/>
      <w:numFmt w:val="decimal"/>
      <w:lvlText w:val="%1)"/>
      <w:lvlJc w:val="left"/>
      <w:pPr>
        <w:ind w:left="87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9"/>
  </w:num>
  <w:num w:numId="2">
    <w:abstractNumId w:val="11"/>
  </w:num>
  <w:num w:numId="3">
    <w:abstractNumId w:val="15"/>
  </w:num>
  <w:num w:numId="4">
    <w:abstractNumId w:val="19"/>
  </w:num>
  <w:num w:numId="5">
    <w:abstractNumId w:val="7"/>
  </w:num>
  <w:num w:numId="6">
    <w:abstractNumId w:val="25"/>
  </w:num>
  <w:num w:numId="7">
    <w:abstractNumId w:val="20"/>
  </w:num>
  <w:num w:numId="8">
    <w:abstractNumId w:val="14"/>
  </w:num>
  <w:num w:numId="9">
    <w:abstractNumId w:val="0"/>
  </w:num>
  <w:num w:numId="10">
    <w:abstractNumId w:val="22"/>
  </w:num>
  <w:num w:numId="11">
    <w:abstractNumId w:val="23"/>
  </w:num>
  <w:num w:numId="12">
    <w:abstractNumId w:val="26"/>
  </w:num>
  <w:num w:numId="13">
    <w:abstractNumId w:val="2"/>
  </w:num>
  <w:num w:numId="14">
    <w:abstractNumId w:val="10"/>
  </w:num>
  <w:num w:numId="15">
    <w:abstractNumId w:val="5"/>
  </w:num>
  <w:num w:numId="16">
    <w:abstractNumId w:val="24"/>
  </w:num>
  <w:num w:numId="17">
    <w:abstractNumId w:val="4"/>
  </w:num>
  <w:num w:numId="18">
    <w:abstractNumId w:val="13"/>
  </w:num>
  <w:num w:numId="19">
    <w:abstractNumId w:val="3"/>
  </w:num>
  <w:num w:numId="20">
    <w:abstractNumId w:val="8"/>
  </w:num>
  <w:num w:numId="21">
    <w:abstractNumId w:val="1"/>
  </w:num>
  <w:num w:numId="22">
    <w:abstractNumId w:val="21"/>
  </w:num>
  <w:num w:numId="23">
    <w:abstractNumId w:val="17"/>
  </w:num>
  <w:num w:numId="24">
    <w:abstractNumId w:val="6"/>
  </w:num>
  <w:num w:numId="25">
    <w:abstractNumId w:val="18"/>
  </w:num>
  <w:num w:numId="26">
    <w:abstractNumId w:val="16"/>
  </w:num>
  <w:num w:numId="2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914"/>
    <w:rsid w:val="00003424"/>
    <w:rsid w:val="000047BF"/>
    <w:rsid w:val="00011E20"/>
    <w:rsid w:val="0001399D"/>
    <w:rsid w:val="0001658D"/>
    <w:rsid w:val="000250F6"/>
    <w:rsid w:val="000270D3"/>
    <w:rsid w:val="00027B7C"/>
    <w:rsid w:val="00027C9C"/>
    <w:rsid w:val="00033E59"/>
    <w:rsid w:val="000358BA"/>
    <w:rsid w:val="00035C14"/>
    <w:rsid w:val="00041776"/>
    <w:rsid w:val="00043C4F"/>
    <w:rsid w:val="000460DA"/>
    <w:rsid w:val="0005378D"/>
    <w:rsid w:val="00054650"/>
    <w:rsid w:val="00054C10"/>
    <w:rsid w:val="00061124"/>
    <w:rsid w:val="000678E2"/>
    <w:rsid w:val="0007057D"/>
    <w:rsid w:val="00071FD2"/>
    <w:rsid w:val="00074DE1"/>
    <w:rsid w:val="00076930"/>
    <w:rsid w:val="0008072B"/>
    <w:rsid w:val="00080A7C"/>
    <w:rsid w:val="00081D97"/>
    <w:rsid w:val="00082891"/>
    <w:rsid w:val="00094F50"/>
    <w:rsid w:val="00095B2F"/>
    <w:rsid w:val="000A2F65"/>
    <w:rsid w:val="000A4F18"/>
    <w:rsid w:val="000A7141"/>
    <w:rsid w:val="000B5069"/>
    <w:rsid w:val="000B7D12"/>
    <w:rsid w:val="000C4BE1"/>
    <w:rsid w:val="000C641F"/>
    <w:rsid w:val="000D06DE"/>
    <w:rsid w:val="000D7C2A"/>
    <w:rsid w:val="000E356F"/>
    <w:rsid w:val="000E3DC5"/>
    <w:rsid w:val="000E73B1"/>
    <w:rsid w:val="000E7A22"/>
    <w:rsid w:val="000F013B"/>
    <w:rsid w:val="000F2EB8"/>
    <w:rsid w:val="000F3F79"/>
    <w:rsid w:val="000F552A"/>
    <w:rsid w:val="000F5ABC"/>
    <w:rsid w:val="00101E98"/>
    <w:rsid w:val="00105599"/>
    <w:rsid w:val="0011037F"/>
    <w:rsid w:val="001105B3"/>
    <w:rsid w:val="00113F9C"/>
    <w:rsid w:val="00116A97"/>
    <w:rsid w:val="00117976"/>
    <w:rsid w:val="001208F9"/>
    <w:rsid w:val="001210C1"/>
    <w:rsid w:val="00122278"/>
    <w:rsid w:val="00122DAA"/>
    <w:rsid w:val="0012700B"/>
    <w:rsid w:val="001279B2"/>
    <w:rsid w:val="00130BD5"/>
    <w:rsid w:val="001317CC"/>
    <w:rsid w:val="00135058"/>
    <w:rsid w:val="00135EE3"/>
    <w:rsid w:val="00137689"/>
    <w:rsid w:val="00144786"/>
    <w:rsid w:val="00157A1E"/>
    <w:rsid w:val="0016456A"/>
    <w:rsid w:val="00165684"/>
    <w:rsid w:val="00166A49"/>
    <w:rsid w:val="001671BF"/>
    <w:rsid w:val="0016741B"/>
    <w:rsid w:val="0016756F"/>
    <w:rsid w:val="00171996"/>
    <w:rsid w:val="00171C8F"/>
    <w:rsid w:val="001749D8"/>
    <w:rsid w:val="001812EF"/>
    <w:rsid w:val="00181E34"/>
    <w:rsid w:val="00182741"/>
    <w:rsid w:val="001852E0"/>
    <w:rsid w:val="00185F34"/>
    <w:rsid w:val="00191BEC"/>
    <w:rsid w:val="001A114F"/>
    <w:rsid w:val="001A1748"/>
    <w:rsid w:val="001A1E7E"/>
    <w:rsid w:val="001A37AB"/>
    <w:rsid w:val="001A41A4"/>
    <w:rsid w:val="001B1F26"/>
    <w:rsid w:val="001B67DC"/>
    <w:rsid w:val="001C0BB7"/>
    <w:rsid w:val="001C13A8"/>
    <w:rsid w:val="001C3D71"/>
    <w:rsid w:val="001C5427"/>
    <w:rsid w:val="001C557D"/>
    <w:rsid w:val="001D06DE"/>
    <w:rsid w:val="001E2CA0"/>
    <w:rsid w:val="001E35D2"/>
    <w:rsid w:val="001E52E6"/>
    <w:rsid w:val="001E53D9"/>
    <w:rsid w:val="001F1BAC"/>
    <w:rsid w:val="001F3035"/>
    <w:rsid w:val="001F4C01"/>
    <w:rsid w:val="001F5C1E"/>
    <w:rsid w:val="0020248C"/>
    <w:rsid w:val="00211107"/>
    <w:rsid w:val="00213262"/>
    <w:rsid w:val="0021369F"/>
    <w:rsid w:val="00215149"/>
    <w:rsid w:val="0022129E"/>
    <w:rsid w:val="00223352"/>
    <w:rsid w:val="00223482"/>
    <w:rsid w:val="00223B6B"/>
    <w:rsid w:val="00224209"/>
    <w:rsid w:val="00227712"/>
    <w:rsid w:val="002318F4"/>
    <w:rsid w:val="0023408B"/>
    <w:rsid w:val="00235F59"/>
    <w:rsid w:val="002407F7"/>
    <w:rsid w:val="002440D3"/>
    <w:rsid w:val="00244FDA"/>
    <w:rsid w:val="002458F3"/>
    <w:rsid w:val="002504F2"/>
    <w:rsid w:val="0025786F"/>
    <w:rsid w:val="002608AE"/>
    <w:rsid w:val="00274A37"/>
    <w:rsid w:val="002759CB"/>
    <w:rsid w:val="002776A3"/>
    <w:rsid w:val="00277C18"/>
    <w:rsid w:val="002839D6"/>
    <w:rsid w:val="00285561"/>
    <w:rsid w:val="0029340F"/>
    <w:rsid w:val="00295B0B"/>
    <w:rsid w:val="00296577"/>
    <w:rsid w:val="00296B8A"/>
    <w:rsid w:val="002A0188"/>
    <w:rsid w:val="002A26DC"/>
    <w:rsid w:val="002A3695"/>
    <w:rsid w:val="002A3875"/>
    <w:rsid w:val="002A424A"/>
    <w:rsid w:val="002A7AC0"/>
    <w:rsid w:val="002B08D6"/>
    <w:rsid w:val="002C2B00"/>
    <w:rsid w:val="002C561B"/>
    <w:rsid w:val="002D03FD"/>
    <w:rsid w:val="002D4D87"/>
    <w:rsid w:val="002D5195"/>
    <w:rsid w:val="002D679B"/>
    <w:rsid w:val="002E0B3F"/>
    <w:rsid w:val="002E3BAA"/>
    <w:rsid w:val="002E4041"/>
    <w:rsid w:val="002E5FCA"/>
    <w:rsid w:val="002E6869"/>
    <w:rsid w:val="002E6C7B"/>
    <w:rsid w:val="002F05DF"/>
    <w:rsid w:val="002F0F03"/>
    <w:rsid w:val="002F28A9"/>
    <w:rsid w:val="002F3E71"/>
    <w:rsid w:val="002F594A"/>
    <w:rsid w:val="00303B4D"/>
    <w:rsid w:val="00305CB9"/>
    <w:rsid w:val="00310DE4"/>
    <w:rsid w:val="00311E8A"/>
    <w:rsid w:val="0031434F"/>
    <w:rsid w:val="0032101D"/>
    <w:rsid w:val="0032185E"/>
    <w:rsid w:val="00322790"/>
    <w:rsid w:val="00325681"/>
    <w:rsid w:val="0033014D"/>
    <w:rsid w:val="00337524"/>
    <w:rsid w:val="003377A9"/>
    <w:rsid w:val="00357105"/>
    <w:rsid w:val="0036053E"/>
    <w:rsid w:val="00370549"/>
    <w:rsid w:val="00371091"/>
    <w:rsid w:val="00373D46"/>
    <w:rsid w:val="00374D1E"/>
    <w:rsid w:val="00377019"/>
    <w:rsid w:val="00377925"/>
    <w:rsid w:val="0038158D"/>
    <w:rsid w:val="00386B5B"/>
    <w:rsid w:val="00391D1C"/>
    <w:rsid w:val="00392197"/>
    <w:rsid w:val="00392BB0"/>
    <w:rsid w:val="0039457D"/>
    <w:rsid w:val="0039591E"/>
    <w:rsid w:val="0039737F"/>
    <w:rsid w:val="00397B6C"/>
    <w:rsid w:val="003A14FC"/>
    <w:rsid w:val="003A38F3"/>
    <w:rsid w:val="003A512B"/>
    <w:rsid w:val="003B30BD"/>
    <w:rsid w:val="003B31CC"/>
    <w:rsid w:val="003C0064"/>
    <w:rsid w:val="003C0262"/>
    <w:rsid w:val="003C1A23"/>
    <w:rsid w:val="003C58F5"/>
    <w:rsid w:val="003C72BE"/>
    <w:rsid w:val="003D100B"/>
    <w:rsid w:val="003D2236"/>
    <w:rsid w:val="003D5A16"/>
    <w:rsid w:val="003E1ED5"/>
    <w:rsid w:val="003E34B9"/>
    <w:rsid w:val="003E5828"/>
    <w:rsid w:val="003E62A4"/>
    <w:rsid w:val="003F0113"/>
    <w:rsid w:val="003F184D"/>
    <w:rsid w:val="003F51D2"/>
    <w:rsid w:val="003F600B"/>
    <w:rsid w:val="00400B2B"/>
    <w:rsid w:val="00402660"/>
    <w:rsid w:val="00403A15"/>
    <w:rsid w:val="0040540C"/>
    <w:rsid w:val="00406D6B"/>
    <w:rsid w:val="0041094A"/>
    <w:rsid w:val="00412031"/>
    <w:rsid w:val="0041346A"/>
    <w:rsid w:val="00414B45"/>
    <w:rsid w:val="0042213A"/>
    <w:rsid w:val="00423A8F"/>
    <w:rsid w:val="004266C7"/>
    <w:rsid w:val="004330CC"/>
    <w:rsid w:val="00436518"/>
    <w:rsid w:val="004373DE"/>
    <w:rsid w:val="0044433A"/>
    <w:rsid w:val="004444D6"/>
    <w:rsid w:val="00445EDF"/>
    <w:rsid w:val="00447DC3"/>
    <w:rsid w:val="00447F1E"/>
    <w:rsid w:val="0046077C"/>
    <w:rsid w:val="004629F8"/>
    <w:rsid w:val="0046515D"/>
    <w:rsid w:val="004735A9"/>
    <w:rsid w:val="00473DA8"/>
    <w:rsid w:val="0047586D"/>
    <w:rsid w:val="00480CBD"/>
    <w:rsid w:val="004848E3"/>
    <w:rsid w:val="004849AF"/>
    <w:rsid w:val="0049205A"/>
    <w:rsid w:val="004920C4"/>
    <w:rsid w:val="00496351"/>
    <w:rsid w:val="00496567"/>
    <w:rsid w:val="00497AC5"/>
    <w:rsid w:val="004A0146"/>
    <w:rsid w:val="004A3DD4"/>
    <w:rsid w:val="004A6406"/>
    <w:rsid w:val="004A678F"/>
    <w:rsid w:val="004B2AE0"/>
    <w:rsid w:val="004B5D70"/>
    <w:rsid w:val="004C2AC8"/>
    <w:rsid w:val="004C61B0"/>
    <w:rsid w:val="004C7B88"/>
    <w:rsid w:val="004D133C"/>
    <w:rsid w:val="004D546C"/>
    <w:rsid w:val="004D6F27"/>
    <w:rsid w:val="004E0C8E"/>
    <w:rsid w:val="004E2C8B"/>
    <w:rsid w:val="004E3839"/>
    <w:rsid w:val="004F689E"/>
    <w:rsid w:val="004F7EFB"/>
    <w:rsid w:val="005003E8"/>
    <w:rsid w:val="005010A1"/>
    <w:rsid w:val="00501F27"/>
    <w:rsid w:val="00505301"/>
    <w:rsid w:val="005057FB"/>
    <w:rsid w:val="00507078"/>
    <w:rsid w:val="00511CFE"/>
    <w:rsid w:val="00517C0C"/>
    <w:rsid w:val="00520644"/>
    <w:rsid w:val="00521217"/>
    <w:rsid w:val="00521591"/>
    <w:rsid w:val="005255A7"/>
    <w:rsid w:val="00533BAD"/>
    <w:rsid w:val="005401D1"/>
    <w:rsid w:val="00542714"/>
    <w:rsid w:val="005454E1"/>
    <w:rsid w:val="00545B55"/>
    <w:rsid w:val="0054750D"/>
    <w:rsid w:val="005513CA"/>
    <w:rsid w:val="00554006"/>
    <w:rsid w:val="005640E1"/>
    <w:rsid w:val="00564259"/>
    <w:rsid w:val="00564BBA"/>
    <w:rsid w:val="0056547B"/>
    <w:rsid w:val="00565914"/>
    <w:rsid w:val="0057459D"/>
    <w:rsid w:val="00574E94"/>
    <w:rsid w:val="00577F88"/>
    <w:rsid w:val="0058028C"/>
    <w:rsid w:val="00585C42"/>
    <w:rsid w:val="0058692B"/>
    <w:rsid w:val="00590FB9"/>
    <w:rsid w:val="005947E0"/>
    <w:rsid w:val="00594C00"/>
    <w:rsid w:val="005A2939"/>
    <w:rsid w:val="005A3541"/>
    <w:rsid w:val="005A4ECF"/>
    <w:rsid w:val="005B0800"/>
    <w:rsid w:val="005B194C"/>
    <w:rsid w:val="005B1B38"/>
    <w:rsid w:val="005B32D3"/>
    <w:rsid w:val="005B46C8"/>
    <w:rsid w:val="005B5BCE"/>
    <w:rsid w:val="005C1033"/>
    <w:rsid w:val="005C266A"/>
    <w:rsid w:val="005C3DF3"/>
    <w:rsid w:val="005D1124"/>
    <w:rsid w:val="005D3BD3"/>
    <w:rsid w:val="005D444C"/>
    <w:rsid w:val="005D4489"/>
    <w:rsid w:val="005D5A49"/>
    <w:rsid w:val="005D5FA9"/>
    <w:rsid w:val="005D628B"/>
    <w:rsid w:val="005D6D16"/>
    <w:rsid w:val="005E0F95"/>
    <w:rsid w:val="005E307C"/>
    <w:rsid w:val="005E3CC9"/>
    <w:rsid w:val="005E41CA"/>
    <w:rsid w:val="005E6976"/>
    <w:rsid w:val="005F12E8"/>
    <w:rsid w:val="005F45F0"/>
    <w:rsid w:val="005F74F2"/>
    <w:rsid w:val="00600646"/>
    <w:rsid w:val="00603B29"/>
    <w:rsid w:val="00605CE4"/>
    <w:rsid w:val="00606BD7"/>
    <w:rsid w:val="00606BF9"/>
    <w:rsid w:val="006100EB"/>
    <w:rsid w:val="0061114D"/>
    <w:rsid w:val="00616C8D"/>
    <w:rsid w:val="006234CA"/>
    <w:rsid w:val="00623908"/>
    <w:rsid w:val="00623F01"/>
    <w:rsid w:val="006261EE"/>
    <w:rsid w:val="00627366"/>
    <w:rsid w:val="00627A2D"/>
    <w:rsid w:val="006316D5"/>
    <w:rsid w:val="00631810"/>
    <w:rsid w:val="00635809"/>
    <w:rsid w:val="0064023A"/>
    <w:rsid w:val="006403B8"/>
    <w:rsid w:val="006426EF"/>
    <w:rsid w:val="00642729"/>
    <w:rsid w:val="00651EE1"/>
    <w:rsid w:val="00652C4B"/>
    <w:rsid w:val="006532AC"/>
    <w:rsid w:val="00653482"/>
    <w:rsid w:val="0065491B"/>
    <w:rsid w:val="0065686F"/>
    <w:rsid w:val="006574D0"/>
    <w:rsid w:val="006574D9"/>
    <w:rsid w:val="006579F6"/>
    <w:rsid w:val="00660B18"/>
    <w:rsid w:val="00661B58"/>
    <w:rsid w:val="00662C9D"/>
    <w:rsid w:val="00663B7A"/>
    <w:rsid w:val="0066627A"/>
    <w:rsid w:val="00666669"/>
    <w:rsid w:val="0066772F"/>
    <w:rsid w:val="006700FF"/>
    <w:rsid w:val="00671C0F"/>
    <w:rsid w:val="00672E21"/>
    <w:rsid w:val="006730AE"/>
    <w:rsid w:val="00673CCF"/>
    <w:rsid w:val="006747D1"/>
    <w:rsid w:val="00674826"/>
    <w:rsid w:val="00681FFA"/>
    <w:rsid w:val="00685034"/>
    <w:rsid w:val="0068795D"/>
    <w:rsid w:val="00687A0E"/>
    <w:rsid w:val="00687E56"/>
    <w:rsid w:val="006948E9"/>
    <w:rsid w:val="0069560A"/>
    <w:rsid w:val="006A4581"/>
    <w:rsid w:val="006A63E1"/>
    <w:rsid w:val="006B0763"/>
    <w:rsid w:val="006B3B80"/>
    <w:rsid w:val="006B49CB"/>
    <w:rsid w:val="006B7915"/>
    <w:rsid w:val="006C190C"/>
    <w:rsid w:val="006C4C28"/>
    <w:rsid w:val="006C5D13"/>
    <w:rsid w:val="006D3E28"/>
    <w:rsid w:val="006D5A65"/>
    <w:rsid w:val="006D6459"/>
    <w:rsid w:val="006E61FD"/>
    <w:rsid w:val="006E641E"/>
    <w:rsid w:val="006E78B7"/>
    <w:rsid w:val="006F76B5"/>
    <w:rsid w:val="0070185E"/>
    <w:rsid w:val="00701EFC"/>
    <w:rsid w:val="00702BD3"/>
    <w:rsid w:val="00702E1A"/>
    <w:rsid w:val="00704344"/>
    <w:rsid w:val="007133F0"/>
    <w:rsid w:val="007139B1"/>
    <w:rsid w:val="0073186E"/>
    <w:rsid w:val="007343A4"/>
    <w:rsid w:val="00734A38"/>
    <w:rsid w:val="0073753E"/>
    <w:rsid w:val="007414EF"/>
    <w:rsid w:val="00741C91"/>
    <w:rsid w:val="00746AE6"/>
    <w:rsid w:val="00751211"/>
    <w:rsid w:val="00751A9F"/>
    <w:rsid w:val="00752FFE"/>
    <w:rsid w:val="00760404"/>
    <w:rsid w:val="00763874"/>
    <w:rsid w:val="007640B4"/>
    <w:rsid w:val="00765DA4"/>
    <w:rsid w:val="0077430D"/>
    <w:rsid w:val="007852C4"/>
    <w:rsid w:val="0078712D"/>
    <w:rsid w:val="00787645"/>
    <w:rsid w:val="00795677"/>
    <w:rsid w:val="007A1081"/>
    <w:rsid w:val="007A3024"/>
    <w:rsid w:val="007A3CAC"/>
    <w:rsid w:val="007A3D6A"/>
    <w:rsid w:val="007A6273"/>
    <w:rsid w:val="007B0D13"/>
    <w:rsid w:val="007B59DE"/>
    <w:rsid w:val="007B66AE"/>
    <w:rsid w:val="007B6C2C"/>
    <w:rsid w:val="007C1257"/>
    <w:rsid w:val="007D02C9"/>
    <w:rsid w:val="007D0538"/>
    <w:rsid w:val="007D56A2"/>
    <w:rsid w:val="007E11FF"/>
    <w:rsid w:val="007E1A78"/>
    <w:rsid w:val="007E4E95"/>
    <w:rsid w:val="007E57C6"/>
    <w:rsid w:val="007E581D"/>
    <w:rsid w:val="007E61FA"/>
    <w:rsid w:val="007E7156"/>
    <w:rsid w:val="008028FF"/>
    <w:rsid w:val="00802D60"/>
    <w:rsid w:val="00813084"/>
    <w:rsid w:val="00814700"/>
    <w:rsid w:val="00817DC5"/>
    <w:rsid w:val="008206F9"/>
    <w:rsid w:val="00822DA3"/>
    <w:rsid w:val="00825BF3"/>
    <w:rsid w:val="00827FD5"/>
    <w:rsid w:val="008306D7"/>
    <w:rsid w:val="00831FD1"/>
    <w:rsid w:val="00832E55"/>
    <w:rsid w:val="00833A8B"/>
    <w:rsid w:val="00833F0B"/>
    <w:rsid w:val="008408C8"/>
    <w:rsid w:val="008414A4"/>
    <w:rsid w:val="008426F2"/>
    <w:rsid w:val="00850F3E"/>
    <w:rsid w:val="00852C73"/>
    <w:rsid w:val="008562BA"/>
    <w:rsid w:val="00865003"/>
    <w:rsid w:val="00870761"/>
    <w:rsid w:val="00870FCD"/>
    <w:rsid w:val="00873F88"/>
    <w:rsid w:val="0087765C"/>
    <w:rsid w:val="00877825"/>
    <w:rsid w:val="0088187C"/>
    <w:rsid w:val="00883D2A"/>
    <w:rsid w:val="00885F6D"/>
    <w:rsid w:val="00886C61"/>
    <w:rsid w:val="00886F55"/>
    <w:rsid w:val="0089179F"/>
    <w:rsid w:val="00891847"/>
    <w:rsid w:val="00891904"/>
    <w:rsid w:val="00894F3D"/>
    <w:rsid w:val="0089789E"/>
    <w:rsid w:val="008A2202"/>
    <w:rsid w:val="008A4FA5"/>
    <w:rsid w:val="008B1197"/>
    <w:rsid w:val="008B15B5"/>
    <w:rsid w:val="008B21FC"/>
    <w:rsid w:val="008C07B7"/>
    <w:rsid w:val="008C1288"/>
    <w:rsid w:val="008C223D"/>
    <w:rsid w:val="008C31BA"/>
    <w:rsid w:val="008C79F4"/>
    <w:rsid w:val="008D4FA4"/>
    <w:rsid w:val="008D6931"/>
    <w:rsid w:val="008E0939"/>
    <w:rsid w:val="008E1B2A"/>
    <w:rsid w:val="008E3A2F"/>
    <w:rsid w:val="008E4194"/>
    <w:rsid w:val="008E4503"/>
    <w:rsid w:val="008E6232"/>
    <w:rsid w:val="008E641D"/>
    <w:rsid w:val="008E73EB"/>
    <w:rsid w:val="008E7925"/>
    <w:rsid w:val="008F0CEF"/>
    <w:rsid w:val="008F1A53"/>
    <w:rsid w:val="00906A6A"/>
    <w:rsid w:val="00907332"/>
    <w:rsid w:val="009158E6"/>
    <w:rsid w:val="009209ED"/>
    <w:rsid w:val="00920DC6"/>
    <w:rsid w:val="00921754"/>
    <w:rsid w:val="00921D4A"/>
    <w:rsid w:val="0092360E"/>
    <w:rsid w:val="00924F9B"/>
    <w:rsid w:val="00931108"/>
    <w:rsid w:val="0093177C"/>
    <w:rsid w:val="00932019"/>
    <w:rsid w:val="0093206F"/>
    <w:rsid w:val="00932C4E"/>
    <w:rsid w:val="009355DC"/>
    <w:rsid w:val="00942E07"/>
    <w:rsid w:val="009471DD"/>
    <w:rsid w:val="00947222"/>
    <w:rsid w:val="00947B33"/>
    <w:rsid w:val="0095094A"/>
    <w:rsid w:val="00953491"/>
    <w:rsid w:val="0095376B"/>
    <w:rsid w:val="00953826"/>
    <w:rsid w:val="0095661B"/>
    <w:rsid w:val="009569EA"/>
    <w:rsid w:val="0096134A"/>
    <w:rsid w:val="0096282A"/>
    <w:rsid w:val="00964965"/>
    <w:rsid w:val="00966C70"/>
    <w:rsid w:val="00972F8C"/>
    <w:rsid w:val="00973D7F"/>
    <w:rsid w:val="009777C9"/>
    <w:rsid w:val="0098125C"/>
    <w:rsid w:val="00982A6C"/>
    <w:rsid w:val="00985C27"/>
    <w:rsid w:val="00986368"/>
    <w:rsid w:val="00987DDC"/>
    <w:rsid w:val="00990496"/>
    <w:rsid w:val="00994397"/>
    <w:rsid w:val="00996BF2"/>
    <w:rsid w:val="009A0076"/>
    <w:rsid w:val="009A4191"/>
    <w:rsid w:val="009A582F"/>
    <w:rsid w:val="009A77A6"/>
    <w:rsid w:val="009A7B22"/>
    <w:rsid w:val="009B0AE1"/>
    <w:rsid w:val="009B0D7A"/>
    <w:rsid w:val="009B27F2"/>
    <w:rsid w:val="009B3DBC"/>
    <w:rsid w:val="009B55B5"/>
    <w:rsid w:val="009B6382"/>
    <w:rsid w:val="009B6508"/>
    <w:rsid w:val="009C0143"/>
    <w:rsid w:val="009C0839"/>
    <w:rsid w:val="009C1381"/>
    <w:rsid w:val="009C2F1F"/>
    <w:rsid w:val="009C2F4E"/>
    <w:rsid w:val="009C4F93"/>
    <w:rsid w:val="009C682B"/>
    <w:rsid w:val="009C7225"/>
    <w:rsid w:val="009C783F"/>
    <w:rsid w:val="009D167F"/>
    <w:rsid w:val="009D45F9"/>
    <w:rsid w:val="009D59BC"/>
    <w:rsid w:val="009D7AC8"/>
    <w:rsid w:val="009E078A"/>
    <w:rsid w:val="009E1C9D"/>
    <w:rsid w:val="009E2593"/>
    <w:rsid w:val="009E52AC"/>
    <w:rsid w:val="009E7684"/>
    <w:rsid w:val="009E7743"/>
    <w:rsid w:val="009F231C"/>
    <w:rsid w:val="009F2C86"/>
    <w:rsid w:val="00A00859"/>
    <w:rsid w:val="00A02767"/>
    <w:rsid w:val="00A052BC"/>
    <w:rsid w:val="00A060F2"/>
    <w:rsid w:val="00A069CE"/>
    <w:rsid w:val="00A07218"/>
    <w:rsid w:val="00A13296"/>
    <w:rsid w:val="00A176DD"/>
    <w:rsid w:val="00A2262A"/>
    <w:rsid w:val="00A2495D"/>
    <w:rsid w:val="00A24EC5"/>
    <w:rsid w:val="00A25743"/>
    <w:rsid w:val="00A27168"/>
    <w:rsid w:val="00A34B56"/>
    <w:rsid w:val="00A351A8"/>
    <w:rsid w:val="00A426AB"/>
    <w:rsid w:val="00A45742"/>
    <w:rsid w:val="00A465B3"/>
    <w:rsid w:val="00A53CC5"/>
    <w:rsid w:val="00A53DCB"/>
    <w:rsid w:val="00A56427"/>
    <w:rsid w:val="00A67DC5"/>
    <w:rsid w:val="00A71BA3"/>
    <w:rsid w:val="00A77B6E"/>
    <w:rsid w:val="00A836C3"/>
    <w:rsid w:val="00A84535"/>
    <w:rsid w:val="00A86358"/>
    <w:rsid w:val="00A869D7"/>
    <w:rsid w:val="00A92F05"/>
    <w:rsid w:val="00A93A71"/>
    <w:rsid w:val="00A95E59"/>
    <w:rsid w:val="00A96FED"/>
    <w:rsid w:val="00AA03A5"/>
    <w:rsid w:val="00AA51E9"/>
    <w:rsid w:val="00AB1F2B"/>
    <w:rsid w:val="00AB48B5"/>
    <w:rsid w:val="00AB4D6D"/>
    <w:rsid w:val="00AB6B7D"/>
    <w:rsid w:val="00AB728E"/>
    <w:rsid w:val="00AC0383"/>
    <w:rsid w:val="00AC0DFD"/>
    <w:rsid w:val="00AD15A7"/>
    <w:rsid w:val="00AD764A"/>
    <w:rsid w:val="00AE0281"/>
    <w:rsid w:val="00AE2878"/>
    <w:rsid w:val="00AE644F"/>
    <w:rsid w:val="00AE6FD2"/>
    <w:rsid w:val="00AE7633"/>
    <w:rsid w:val="00AF0141"/>
    <w:rsid w:val="00AF2499"/>
    <w:rsid w:val="00AF4F80"/>
    <w:rsid w:val="00AF644A"/>
    <w:rsid w:val="00AF6A48"/>
    <w:rsid w:val="00B01CE0"/>
    <w:rsid w:val="00B05C88"/>
    <w:rsid w:val="00B06899"/>
    <w:rsid w:val="00B10787"/>
    <w:rsid w:val="00B11FA9"/>
    <w:rsid w:val="00B20D46"/>
    <w:rsid w:val="00B212E1"/>
    <w:rsid w:val="00B220A7"/>
    <w:rsid w:val="00B3121D"/>
    <w:rsid w:val="00B33A5D"/>
    <w:rsid w:val="00B35229"/>
    <w:rsid w:val="00B40518"/>
    <w:rsid w:val="00B435BD"/>
    <w:rsid w:val="00B4392F"/>
    <w:rsid w:val="00B467FD"/>
    <w:rsid w:val="00B46DFA"/>
    <w:rsid w:val="00B473A0"/>
    <w:rsid w:val="00B47E0D"/>
    <w:rsid w:val="00B50188"/>
    <w:rsid w:val="00B51486"/>
    <w:rsid w:val="00B51887"/>
    <w:rsid w:val="00B51D84"/>
    <w:rsid w:val="00B5304A"/>
    <w:rsid w:val="00B5508A"/>
    <w:rsid w:val="00B575ED"/>
    <w:rsid w:val="00B61A8D"/>
    <w:rsid w:val="00B67360"/>
    <w:rsid w:val="00B67E60"/>
    <w:rsid w:val="00B708AD"/>
    <w:rsid w:val="00B7508F"/>
    <w:rsid w:val="00B75949"/>
    <w:rsid w:val="00B76519"/>
    <w:rsid w:val="00B76A93"/>
    <w:rsid w:val="00B76C8E"/>
    <w:rsid w:val="00B77458"/>
    <w:rsid w:val="00B776C9"/>
    <w:rsid w:val="00B812AF"/>
    <w:rsid w:val="00B81E5C"/>
    <w:rsid w:val="00B831F4"/>
    <w:rsid w:val="00B85EA2"/>
    <w:rsid w:val="00B91FB4"/>
    <w:rsid w:val="00B91FE0"/>
    <w:rsid w:val="00B92209"/>
    <w:rsid w:val="00B948F2"/>
    <w:rsid w:val="00B96D3E"/>
    <w:rsid w:val="00BA219A"/>
    <w:rsid w:val="00BA271C"/>
    <w:rsid w:val="00BA4056"/>
    <w:rsid w:val="00BA733B"/>
    <w:rsid w:val="00BA79AF"/>
    <w:rsid w:val="00BB07CA"/>
    <w:rsid w:val="00BB20FB"/>
    <w:rsid w:val="00BB475D"/>
    <w:rsid w:val="00BB67A1"/>
    <w:rsid w:val="00BC114C"/>
    <w:rsid w:val="00BC160A"/>
    <w:rsid w:val="00BC3ED3"/>
    <w:rsid w:val="00BC4A14"/>
    <w:rsid w:val="00BC7DC7"/>
    <w:rsid w:val="00BD2016"/>
    <w:rsid w:val="00BD2C46"/>
    <w:rsid w:val="00BD312A"/>
    <w:rsid w:val="00BD43BA"/>
    <w:rsid w:val="00BE3BF6"/>
    <w:rsid w:val="00BE3DE7"/>
    <w:rsid w:val="00BE420A"/>
    <w:rsid w:val="00BE62E3"/>
    <w:rsid w:val="00BF10E0"/>
    <w:rsid w:val="00BF19CE"/>
    <w:rsid w:val="00BF2ABE"/>
    <w:rsid w:val="00BF59CA"/>
    <w:rsid w:val="00C04AEA"/>
    <w:rsid w:val="00C0540A"/>
    <w:rsid w:val="00C05725"/>
    <w:rsid w:val="00C11611"/>
    <w:rsid w:val="00C11E73"/>
    <w:rsid w:val="00C12B77"/>
    <w:rsid w:val="00C167CF"/>
    <w:rsid w:val="00C16F2B"/>
    <w:rsid w:val="00C1786C"/>
    <w:rsid w:val="00C203F0"/>
    <w:rsid w:val="00C204A4"/>
    <w:rsid w:val="00C23578"/>
    <w:rsid w:val="00C26110"/>
    <w:rsid w:val="00C30B4E"/>
    <w:rsid w:val="00C31206"/>
    <w:rsid w:val="00C3252C"/>
    <w:rsid w:val="00C34776"/>
    <w:rsid w:val="00C40816"/>
    <w:rsid w:val="00C4111A"/>
    <w:rsid w:val="00C47248"/>
    <w:rsid w:val="00C5059A"/>
    <w:rsid w:val="00C50F32"/>
    <w:rsid w:val="00C5196E"/>
    <w:rsid w:val="00C523B4"/>
    <w:rsid w:val="00C54448"/>
    <w:rsid w:val="00C548C5"/>
    <w:rsid w:val="00C55FA0"/>
    <w:rsid w:val="00C5602E"/>
    <w:rsid w:val="00C566CC"/>
    <w:rsid w:val="00C56D36"/>
    <w:rsid w:val="00C610E1"/>
    <w:rsid w:val="00C6590C"/>
    <w:rsid w:val="00C7153B"/>
    <w:rsid w:val="00C766B0"/>
    <w:rsid w:val="00C77C4B"/>
    <w:rsid w:val="00C8050D"/>
    <w:rsid w:val="00C81E5E"/>
    <w:rsid w:val="00C82276"/>
    <w:rsid w:val="00C83562"/>
    <w:rsid w:val="00C83BC3"/>
    <w:rsid w:val="00C85A85"/>
    <w:rsid w:val="00C91E78"/>
    <w:rsid w:val="00C94E1C"/>
    <w:rsid w:val="00CA3476"/>
    <w:rsid w:val="00CA4DDB"/>
    <w:rsid w:val="00CB3198"/>
    <w:rsid w:val="00CB4C0E"/>
    <w:rsid w:val="00CC3161"/>
    <w:rsid w:val="00CC4809"/>
    <w:rsid w:val="00CC61AF"/>
    <w:rsid w:val="00CD07BA"/>
    <w:rsid w:val="00CD204C"/>
    <w:rsid w:val="00CD3CFA"/>
    <w:rsid w:val="00CD5544"/>
    <w:rsid w:val="00CD65B9"/>
    <w:rsid w:val="00CE67B0"/>
    <w:rsid w:val="00CE7FBB"/>
    <w:rsid w:val="00CF2832"/>
    <w:rsid w:val="00CF2C4C"/>
    <w:rsid w:val="00CF367F"/>
    <w:rsid w:val="00CF53D1"/>
    <w:rsid w:val="00CF5467"/>
    <w:rsid w:val="00CF5560"/>
    <w:rsid w:val="00CF5D34"/>
    <w:rsid w:val="00CF6D9D"/>
    <w:rsid w:val="00D025E1"/>
    <w:rsid w:val="00D0390A"/>
    <w:rsid w:val="00D05865"/>
    <w:rsid w:val="00D07867"/>
    <w:rsid w:val="00D105BB"/>
    <w:rsid w:val="00D10E42"/>
    <w:rsid w:val="00D1312E"/>
    <w:rsid w:val="00D15A35"/>
    <w:rsid w:val="00D16441"/>
    <w:rsid w:val="00D17534"/>
    <w:rsid w:val="00D34CD3"/>
    <w:rsid w:val="00D35DA0"/>
    <w:rsid w:val="00D36310"/>
    <w:rsid w:val="00D3696D"/>
    <w:rsid w:val="00D501B6"/>
    <w:rsid w:val="00D51074"/>
    <w:rsid w:val="00D5490F"/>
    <w:rsid w:val="00D56B2D"/>
    <w:rsid w:val="00D6417F"/>
    <w:rsid w:val="00D6541D"/>
    <w:rsid w:val="00D66A14"/>
    <w:rsid w:val="00D67126"/>
    <w:rsid w:val="00D7166A"/>
    <w:rsid w:val="00D71C9F"/>
    <w:rsid w:val="00D76845"/>
    <w:rsid w:val="00D76B4C"/>
    <w:rsid w:val="00D76DBD"/>
    <w:rsid w:val="00D77F1C"/>
    <w:rsid w:val="00D8168B"/>
    <w:rsid w:val="00D82A30"/>
    <w:rsid w:val="00D8480F"/>
    <w:rsid w:val="00D951D9"/>
    <w:rsid w:val="00D96007"/>
    <w:rsid w:val="00DA43E7"/>
    <w:rsid w:val="00DB499F"/>
    <w:rsid w:val="00DB6DE1"/>
    <w:rsid w:val="00DC314F"/>
    <w:rsid w:val="00DC4416"/>
    <w:rsid w:val="00DC585E"/>
    <w:rsid w:val="00DC7477"/>
    <w:rsid w:val="00DD25F6"/>
    <w:rsid w:val="00DD37D2"/>
    <w:rsid w:val="00DD4AD6"/>
    <w:rsid w:val="00DD4EBB"/>
    <w:rsid w:val="00DD750C"/>
    <w:rsid w:val="00DE02F9"/>
    <w:rsid w:val="00DE37D1"/>
    <w:rsid w:val="00DE6DEC"/>
    <w:rsid w:val="00DF1D41"/>
    <w:rsid w:val="00DF3081"/>
    <w:rsid w:val="00DF57F7"/>
    <w:rsid w:val="00DF60ED"/>
    <w:rsid w:val="00DF69FE"/>
    <w:rsid w:val="00E00EA9"/>
    <w:rsid w:val="00E01C6B"/>
    <w:rsid w:val="00E02407"/>
    <w:rsid w:val="00E05BB0"/>
    <w:rsid w:val="00E05EE9"/>
    <w:rsid w:val="00E1052A"/>
    <w:rsid w:val="00E15ABF"/>
    <w:rsid w:val="00E174FB"/>
    <w:rsid w:val="00E20DE5"/>
    <w:rsid w:val="00E23059"/>
    <w:rsid w:val="00E2338F"/>
    <w:rsid w:val="00E2656C"/>
    <w:rsid w:val="00E30433"/>
    <w:rsid w:val="00E31163"/>
    <w:rsid w:val="00E337EC"/>
    <w:rsid w:val="00E43DD6"/>
    <w:rsid w:val="00E443A4"/>
    <w:rsid w:val="00E45FB4"/>
    <w:rsid w:val="00E540DE"/>
    <w:rsid w:val="00E54CE3"/>
    <w:rsid w:val="00E55874"/>
    <w:rsid w:val="00E631D9"/>
    <w:rsid w:val="00E63FD5"/>
    <w:rsid w:val="00E71C33"/>
    <w:rsid w:val="00E72B7F"/>
    <w:rsid w:val="00E72C04"/>
    <w:rsid w:val="00E73BE5"/>
    <w:rsid w:val="00E84D14"/>
    <w:rsid w:val="00E91E71"/>
    <w:rsid w:val="00E96828"/>
    <w:rsid w:val="00E97D6E"/>
    <w:rsid w:val="00EB3F27"/>
    <w:rsid w:val="00EC01ED"/>
    <w:rsid w:val="00EC0865"/>
    <w:rsid w:val="00EC4274"/>
    <w:rsid w:val="00EC4B24"/>
    <w:rsid w:val="00EC6957"/>
    <w:rsid w:val="00EC7C77"/>
    <w:rsid w:val="00EE3A2E"/>
    <w:rsid w:val="00EE482D"/>
    <w:rsid w:val="00EF2333"/>
    <w:rsid w:val="00EF5F77"/>
    <w:rsid w:val="00F019DF"/>
    <w:rsid w:val="00F13D20"/>
    <w:rsid w:val="00F14A92"/>
    <w:rsid w:val="00F15B3F"/>
    <w:rsid w:val="00F231CC"/>
    <w:rsid w:val="00F26E5B"/>
    <w:rsid w:val="00F32536"/>
    <w:rsid w:val="00F32BD7"/>
    <w:rsid w:val="00F33A35"/>
    <w:rsid w:val="00F376EA"/>
    <w:rsid w:val="00F401CF"/>
    <w:rsid w:val="00F4235E"/>
    <w:rsid w:val="00F45BC7"/>
    <w:rsid w:val="00F47D77"/>
    <w:rsid w:val="00F52F35"/>
    <w:rsid w:val="00F607AC"/>
    <w:rsid w:val="00F62A2C"/>
    <w:rsid w:val="00F630B8"/>
    <w:rsid w:val="00F64756"/>
    <w:rsid w:val="00F70014"/>
    <w:rsid w:val="00F72B7C"/>
    <w:rsid w:val="00F75559"/>
    <w:rsid w:val="00F81391"/>
    <w:rsid w:val="00F8226F"/>
    <w:rsid w:val="00F825E5"/>
    <w:rsid w:val="00F836CC"/>
    <w:rsid w:val="00F846D7"/>
    <w:rsid w:val="00F9067F"/>
    <w:rsid w:val="00F90D2E"/>
    <w:rsid w:val="00FA07C4"/>
    <w:rsid w:val="00FA17F0"/>
    <w:rsid w:val="00FA6361"/>
    <w:rsid w:val="00FB137C"/>
    <w:rsid w:val="00FB1E84"/>
    <w:rsid w:val="00FB3744"/>
    <w:rsid w:val="00FB6005"/>
    <w:rsid w:val="00FB7182"/>
    <w:rsid w:val="00FC0796"/>
    <w:rsid w:val="00FC3613"/>
    <w:rsid w:val="00FC4660"/>
    <w:rsid w:val="00FC5719"/>
    <w:rsid w:val="00FC6AF3"/>
    <w:rsid w:val="00FD02A6"/>
    <w:rsid w:val="00FD2DB8"/>
    <w:rsid w:val="00FD54D7"/>
    <w:rsid w:val="00FD5780"/>
    <w:rsid w:val="00FD6B94"/>
    <w:rsid w:val="00FE061C"/>
    <w:rsid w:val="00FE551B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7343B0"/>
  <w15:docId w15:val="{E330C77B-4829-49A0-8596-D8A6BC068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iPriority="0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44F"/>
  </w:style>
  <w:style w:type="paragraph" w:styleId="Nagwek1">
    <w:name w:val="heading 1"/>
    <w:basedOn w:val="Normalny"/>
    <w:next w:val="Normalny"/>
    <w:link w:val="Nagwek1Znak"/>
    <w:qFormat/>
    <w:rsid w:val="00565914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C44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2132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65914"/>
    <w:rPr>
      <w:rFonts w:ascii="Cambria" w:eastAsia="Times New Roman" w:hAnsi="Cambria" w:cs="Times New Roman"/>
      <w:b/>
      <w:bCs/>
      <w:color w:val="365F91"/>
      <w:kern w:val="1"/>
      <w:sz w:val="28"/>
      <w:szCs w:val="28"/>
      <w:lang w:eastAsia="ar-SA"/>
    </w:rPr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565914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565914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565914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565914"/>
    <w:pPr>
      <w:ind w:left="1780"/>
    </w:pPr>
  </w:style>
  <w:style w:type="character" w:styleId="Odwoanieprzypisudolnego">
    <w:name w:val="footnote reference"/>
    <w:rsid w:val="00565914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56591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56591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65914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565914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565914"/>
    <w:pPr>
      <w:suppressAutoHyphens/>
      <w:spacing w:after="0" w:line="240" w:lineRule="auto"/>
    </w:pPr>
    <w:rPr>
      <w:rFonts w:ascii="Tahoma" w:eastAsia="Times New Roman" w:hAnsi="Tahoma" w:cs="Tahoma"/>
      <w:kern w:val="1"/>
      <w:sz w:val="24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914"/>
    <w:rPr>
      <w:rFonts w:ascii="Tahoma" w:eastAsia="Times New Roman" w:hAnsi="Tahoma" w:cs="Tahoma"/>
      <w:kern w:val="1"/>
      <w:sz w:val="24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5659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565914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565914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565914"/>
  </w:style>
  <w:style w:type="paragraph" w:styleId="Bezodstpw">
    <w:name w:val="No Spacing"/>
    <w:uiPriority w:val="99"/>
    <w:qFormat/>
    <w:rsid w:val="00565914"/>
    <w:pPr>
      <w:widowControl w:val="0"/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565914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565914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565914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qFormat/>
    <w:rsid w:val="00565914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56591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565914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565914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565914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659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565914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65914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565914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65914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565914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565914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56591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565914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565914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565914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565914"/>
    <w:pPr>
      <w:keepNext/>
      <w:spacing w:before="120" w:after="0" w:line="360" w:lineRule="auto"/>
      <w:jc w:val="center"/>
    </w:pPr>
    <w:rPr>
      <w:rFonts w:ascii="Times" w:eastAsia="Times New Roman" w:hAnsi="Times" w:cs="Arial"/>
      <w:bCs/>
      <w:caps/>
      <w:kern w:val="24"/>
      <w:sz w:val="24"/>
      <w:szCs w:val="24"/>
      <w:lang w:eastAsia="pl-PL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565914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565914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56591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Times New Roman"/>
      <w:sz w:val="24"/>
      <w:szCs w:val="26"/>
      <w:lang w:eastAsia="pl-PL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565914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565914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565914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565914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565914"/>
    <w:pPr>
      <w:keepNext/>
      <w:suppressAutoHyphens/>
      <w:spacing w:after="0" w:line="360" w:lineRule="auto"/>
      <w:ind w:left="510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565914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565914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565914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565914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565914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565914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565914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565914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565914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565914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565914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56591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5914"/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ZTIRLITzmlittiret">
    <w:name w:val="Z_TIR/LIT – zm. lit. tiret"/>
    <w:basedOn w:val="LITlitera"/>
    <w:uiPriority w:val="57"/>
    <w:qFormat/>
    <w:rsid w:val="00565914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565914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565914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565914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565914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565914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565914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565914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565914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565914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565914"/>
  </w:style>
  <w:style w:type="paragraph" w:customStyle="1" w:styleId="ZTIR2TIRzmpodwtirtiret">
    <w:name w:val="Z_TIR/2TIR – zm. podw. tir. tiret"/>
    <w:basedOn w:val="TIRtiret"/>
    <w:uiPriority w:val="78"/>
    <w:qFormat/>
    <w:rsid w:val="00565914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565914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565914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565914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565914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565914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565914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565914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565914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565914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565914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565914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565914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565914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565914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565914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565914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565914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565914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565914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565914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565914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565914"/>
    <w:pPr>
      <w:spacing w:after="120"/>
      <w:ind w:left="510"/>
    </w:pPr>
    <w:rPr>
      <w:b w:val="0"/>
    </w:rPr>
  </w:style>
  <w:style w:type="character" w:styleId="Odwoaniedokomentarza">
    <w:name w:val="annotation reference"/>
    <w:uiPriority w:val="99"/>
    <w:semiHidden/>
    <w:rsid w:val="005659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65914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65914"/>
    <w:rPr>
      <w:rFonts w:ascii="Times" w:eastAsia="Times New Roman" w:hAnsi="Times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659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5914"/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565914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565914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565914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565914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565914"/>
    <w:pPr>
      <w:ind w:left="2404"/>
    </w:pPr>
  </w:style>
  <w:style w:type="paragraph" w:customStyle="1" w:styleId="ODNONIKtreodnonika">
    <w:name w:val="ODNOŚNIK – treść odnośnika"/>
    <w:uiPriority w:val="19"/>
    <w:qFormat/>
    <w:rsid w:val="00565914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565914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565914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565914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565914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565914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565914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56591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565914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565914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565914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565914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565914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565914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565914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565914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565914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565914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565914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565914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565914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565914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565914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565914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565914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565914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565914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565914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565914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565914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565914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565914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565914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565914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565914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565914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565914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565914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565914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565914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565914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565914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565914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565914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565914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565914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565914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565914"/>
  </w:style>
  <w:style w:type="paragraph" w:customStyle="1" w:styleId="ZZUSTzmianazmust">
    <w:name w:val="ZZ/UST(§) – zmiana zm. ust. (§)"/>
    <w:basedOn w:val="ZZARTzmianazmart"/>
    <w:uiPriority w:val="65"/>
    <w:qFormat/>
    <w:rsid w:val="00565914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565914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565914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565914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565914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565914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565914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565914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565914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565914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565914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565914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565914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565914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565914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565914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565914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565914"/>
    <w:pPr>
      <w:spacing w:after="0" w:line="360" w:lineRule="auto"/>
      <w:jc w:val="right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565914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565914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565914"/>
    <w:pPr>
      <w:spacing w:after="0" w:line="360" w:lineRule="auto"/>
    </w:pPr>
    <w:rPr>
      <w:rFonts w:ascii="Times New Roman" w:eastAsia="Times New Roman" w:hAnsi="Times New Roman" w:cs="Arial"/>
      <w:b/>
      <w:sz w:val="24"/>
      <w:szCs w:val="20"/>
      <w:lang w:eastAsia="pl-PL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565914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565914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565914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  <w:lang w:eastAsia="pl-PL"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565914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565914"/>
  </w:style>
  <w:style w:type="paragraph" w:customStyle="1" w:styleId="TEKSTZacznikido">
    <w:name w:val="TEKST&quot;Załącznik(i) do ...&quot;"/>
    <w:uiPriority w:val="28"/>
    <w:qFormat/>
    <w:rsid w:val="00565914"/>
    <w:pPr>
      <w:keepNext/>
      <w:spacing w:after="240" w:line="240" w:lineRule="auto"/>
      <w:ind w:left="5670"/>
      <w:contextualSpacing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565914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565914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565914"/>
    <w:pPr>
      <w:ind w:left="-45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565914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565914"/>
    <w:pPr>
      <w:ind w:left="-45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565914"/>
    <w:pPr>
      <w:ind w:left="-45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565914"/>
    <w:pPr>
      <w:ind w:left="-45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565914"/>
    <w:pPr>
      <w:ind w:left="-45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565914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565914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565914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565914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565914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565914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565914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565914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565914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565914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565914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565914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565914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565914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565914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565914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565914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565914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565914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565914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565914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565914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565914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565914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565914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565914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565914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565914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565914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565914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565914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565914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565914"/>
    <w:pPr>
      <w:ind w:left="1780"/>
    </w:pPr>
  </w:style>
  <w:style w:type="character" w:customStyle="1" w:styleId="IGindeksgrny">
    <w:name w:val="_IG_ – indeks górny"/>
    <w:qFormat/>
    <w:rsid w:val="00565914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uiPriority w:val="3"/>
    <w:qFormat/>
    <w:rsid w:val="0056591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uiPriority w:val="3"/>
    <w:qFormat/>
    <w:rsid w:val="0056591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uiPriority w:val="3"/>
    <w:qFormat/>
    <w:rsid w:val="0056591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uiPriority w:val="2"/>
    <w:qFormat/>
    <w:rsid w:val="00565914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uiPriority w:val="2"/>
    <w:qFormat/>
    <w:rsid w:val="00565914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uiPriority w:val="2"/>
    <w:qFormat/>
    <w:rsid w:val="0056591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uiPriority w:val="3"/>
    <w:qFormat/>
    <w:rsid w:val="0056591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uiPriority w:val="1"/>
    <w:qFormat/>
    <w:rsid w:val="00565914"/>
    <w:rPr>
      <w:b/>
    </w:rPr>
  </w:style>
  <w:style w:type="character" w:customStyle="1" w:styleId="Kkursywa">
    <w:name w:val="_K_ – kursywa"/>
    <w:uiPriority w:val="1"/>
    <w:qFormat/>
    <w:rsid w:val="00565914"/>
    <w:rPr>
      <w:i/>
    </w:rPr>
  </w:style>
  <w:style w:type="character" w:customStyle="1" w:styleId="PKpogrubieniekursywa">
    <w:name w:val="_P_K_ – pogrubienie kursywa"/>
    <w:uiPriority w:val="1"/>
    <w:qFormat/>
    <w:rsid w:val="00565914"/>
    <w:rPr>
      <w:b/>
      <w:i/>
    </w:rPr>
  </w:style>
  <w:style w:type="character" w:customStyle="1" w:styleId="TEKSTOZNACZONYWDOKUMENCIERDOWYMJAKOUKRYTY">
    <w:name w:val="_TEKST_OZNACZONY_W_DOKUMENCIE_ŹRÓDŁOWYM_JAKO_UKRYTY_"/>
    <w:uiPriority w:val="4"/>
    <w:unhideWhenUsed/>
    <w:qFormat/>
    <w:rsid w:val="00565914"/>
    <w:rPr>
      <w:vanish w:val="0"/>
      <w:color w:val="FF0000"/>
      <w:u w:val="single" w:color="FF0000"/>
    </w:rPr>
  </w:style>
  <w:style w:type="character" w:customStyle="1" w:styleId="BEZWERSALIKW">
    <w:name w:val="_BEZ_WERSALIKÓW_"/>
    <w:uiPriority w:val="4"/>
    <w:qFormat/>
    <w:rsid w:val="00565914"/>
    <w:rPr>
      <w:caps/>
    </w:rPr>
  </w:style>
  <w:style w:type="character" w:customStyle="1" w:styleId="IIGPindeksgrnyindeksugrnegoipogrubienie">
    <w:name w:val="_IIG_P_ – indeks górny indeksu górnego i pogrubienie"/>
    <w:uiPriority w:val="3"/>
    <w:qFormat/>
    <w:rsid w:val="00565914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uiPriority w:val="3"/>
    <w:qFormat/>
    <w:rsid w:val="00565914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565914"/>
    <w:pPr>
      <w:spacing w:after="0" w:line="240" w:lineRule="auto"/>
      <w:ind w:left="283" w:hanging="170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565914"/>
    <w:pPr>
      <w:suppressAutoHyphens/>
      <w:spacing w:after="0" w:line="240" w:lineRule="auto"/>
      <w:ind w:firstLine="510"/>
    </w:pPr>
    <w:rPr>
      <w:rFonts w:ascii="Times" w:eastAsia="Times New Roman" w:hAnsi="Times" w:cs="Times New Roman"/>
      <w:bCs/>
      <w:kern w:val="24"/>
      <w:sz w:val="24"/>
      <w:szCs w:val="24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565914"/>
    <w:pPr>
      <w:suppressAutoHyphens/>
      <w:spacing w:after="0" w:line="240" w:lineRule="auto"/>
      <w:jc w:val="center"/>
    </w:pPr>
    <w:rPr>
      <w:rFonts w:ascii="Times" w:eastAsia="Times New Roman" w:hAnsi="Times" w:cs="Times New Roman"/>
      <w:bCs/>
      <w:kern w:val="24"/>
      <w:sz w:val="24"/>
      <w:szCs w:val="24"/>
      <w:lang w:eastAsia="pl-PL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565914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565914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565914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565914"/>
    <w:pPr>
      <w:spacing w:after="0" w:line="360" w:lineRule="auto"/>
      <w:jc w:val="center"/>
    </w:pPr>
    <w:rPr>
      <w:rFonts w:ascii="Times New Roman" w:eastAsia="Times New Roman" w:hAnsi="Times New Roman" w:cs="Arial"/>
      <w:sz w:val="24"/>
      <w:szCs w:val="20"/>
      <w:lang w:eastAsia="pl-PL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565914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565914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565914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565914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565914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565914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565914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565914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565914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565914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565914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565914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565914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565914"/>
    <w:pPr>
      <w:ind w:left="1780"/>
    </w:pPr>
  </w:style>
  <w:style w:type="table" w:styleId="Tabela-Siatka">
    <w:name w:val="Table Grid"/>
    <w:basedOn w:val="Standardowy"/>
    <w:uiPriority w:val="99"/>
    <w:rsid w:val="00565914"/>
    <w:pPr>
      <w:spacing w:after="0" w:line="240" w:lineRule="auto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rsid w:val="005659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" w:eastAsia="Times New Roman" w:hAnsi="Times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565914"/>
    <w:pPr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565914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565914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uiPriority w:val="99"/>
    <w:semiHidden/>
    <w:rsid w:val="00565914"/>
    <w:rPr>
      <w:color w:val="808080"/>
    </w:rPr>
  </w:style>
  <w:style w:type="paragraph" w:styleId="Tytu">
    <w:name w:val="Title"/>
    <w:basedOn w:val="Normalny"/>
    <w:link w:val="TytuZnak"/>
    <w:qFormat/>
    <w:rsid w:val="00565914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rsid w:val="00565914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styleId="HTML-adres">
    <w:name w:val="HTML Address"/>
    <w:basedOn w:val="Normalny"/>
    <w:link w:val="HTML-adresZnak"/>
    <w:rsid w:val="0056591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rsid w:val="0056591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HTML-akronim">
    <w:name w:val="HTML Acronym"/>
    <w:basedOn w:val="Domylnaczcionkaakapitu"/>
    <w:rsid w:val="00565914"/>
  </w:style>
  <w:style w:type="character" w:styleId="HTML-definicja">
    <w:name w:val="HTML Definition"/>
    <w:rsid w:val="00565914"/>
    <w:rPr>
      <w:i/>
      <w:iCs/>
    </w:rPr>
  </w:style>
  <w:style w:type="paragraph" w:styleId="Lista4">
    <w:name w:val="List 4"/>
    <w:basedOn w:val="Normalny"/>
    <w:rsid w:val="00565914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65914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565914"/>
    <w:rPr>
      <w:rFonts w:ascii="Arial" w:eastAsia="Times New Roman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565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659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659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6591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07867"/>
    <w:rPr>
      <w:color w:val="0563C1" w:themeColor="hyperlink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07057D"/>
  </w:style>
  <w:style w:type="character" w:styleId="UyteHipercze">
    <w:name w:val="FollowedHyperlink"/>
    <w:basedOn w:val="Domylnaczcionkaakapitu"/>
    <w:uiPriority w:val="99"/>
    <w:semiHidden/>
    <w:unhideWhenUsed/>
    <w:rsid w:val="0007057D"/>
    <w:rPr>
      <w:color w:val="800080"/>
      <w:u w:val="single"/>
    </w:rPr>
  </w:style>
  <w:style w:type="paragraph" w:customStyle="1" w:styleId="xl65">
    <w:name w:val="xl65"/>
    <w:basedOn w:val="Normalny"/>
    <w:rsid w:val="0007057D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6">
    <w:name w:val="xl66"/>
    <w:basedOn w:val="Normalny"/>
    <w:rsid w:val="000705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7">
    <w:name w:val="xl67"/>
    <w:basedOn w:val="Normalny"/>
    <w:rsid w:val="000705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8">
    <w:name w:val="xl68"/>
    <w:basedOn w:val="Normalny"/>
    <w:rsid w:val="0007057D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69">
    <w:name w:val="xl69"/>
    <w:basedOn w:val="Normalny"/>
    <w:rsid w:val="000705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0">
    <w:name w:val="xl70"/>
    <w:basedOn w:val="Normalny"/>
    <w:rsid w:val="000705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1">
    <w:name w:val="xl71"/>
    <w:basedOn w:val="Normalny"/>
    <w:rsid w:val="0007057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2">
    <w:name w:val="xl72"/>
    <w:basedOn w:val="Normalny"/>
    <w:rsid w:val="0007057D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3">
    <w:name w:val="xl73"/>
    <w:basedOn w:val="Normalny"/>
    <w:rsid w:val="0007057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4">
    <w:name w:val="xl74"/>
    <w:basedOn w:val="Normalny"/>
    <w:rsid w:val="0007057D"/>
    <w:pPr>
      <w:pBdr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xl75">
    <w:name w:val="xl75"/>
    <w:basedOn w:val="Normalny"/>
    <w:rsid w:val="000705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07057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lang w:eastAsia="pl-PL"/>
    </w:rPr>
  </w:style>
  <w:style w:type="paragraph" w:customStyle="1" w:styleId="BodyText22">
    <w:name w:val="Body Text 22"/>
    <w:basedOn w:val="Normalny"/>
    <w:uiPriority w:val="99"/>
    <w:rsid w:val="008028FF"/>
    <w:pPr>
      <w:widowControl w:val="0"/>
      <w:spacing w:after="0" w:line="240" w:lineRule="auto"/>
      <w:jc w:val="both"/>
    </w:pPr>
    <w:rPr>
      <w:rFonts w:ascii="CG Times" w:eastAsia="Times New Roman" w:hAnsi="CG Times" w:cs="CG Times"/>
      <w:sz w:val="24"/>
      <w:szCs w:val="24"/>
      <w:lang w:eastAsia="pl-PL"/>
    </w:rPr>
  </w:style>
  <w:style w:type="character" w:styleId="Uwydatnienie">
    <w:name w:val="Emphasis"/>
    <w:uiPriority w:val="20"/>
    <w:qFormat/>
    <w:rsid w:val="008562BA"/>
    <w:rPr>
      <w:rFonts w:cs="Times New Roman"/>
      <w:i/>
      <w:iCs/>
    </w:rPr>
  </w:style>
  <w:style w:type="paragraph" w:customStyle="1" w:styleId="parinner">
    <w:name w:val="parinner"/>
    <w:basedOn w:val="Normalny"/>
    <w:rsid w:val="00A53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DC44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Poprawka">
    <w:name w:val="Revision"/>
    <w:hidden/>
    <w:uiPriority w:val="99"/>
    <w:semiHidden/>
    <w:rsid w:val="001E2CA0"/>
    <w:pPr>
      <w:spacing w:after="0" w:line="240" w:lineRule="auto"/>
    </w:pPr>
  </w:style>
  <w:style w:type="character" w:customStyle="1" w:styleId="Nagwek3Znak">
    <w:name w:val="Nagłówek 3 Znak"/>
    <w:basedOn w:val="Domylnaczcionkaakapitu"/>
    <w:link w:val="Nagwek3"/>
    <w:rsid w:val="00213262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326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326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13262"/>
    <w:rPr>
      <w:vertAlign w:val="superscript"/>
    </w:rPr>
  </w:style>
  <w:style w:type="paragraph" w:customStyle="1" w:styleId="Point1">
    <w:name w:val="Point 1"/>
    <w:basedOn w:val="Normalny"/>
    <w:uiPriority w:val="99"/>
    <w:rsid w:val="00213262"/>
    <w:pPr>
      <w:spacing w:before="120" w:after="120" w:line="240" w:lineRule="auto"/>
      <w:ind w:left="1417" w:hanging="567"/>
      <w:jc w:val="both"/>
    </w:pPr>
    <w:rPr>
      <w:rFonts w:ascii="Calibri" w:eastAsia="Times New Roman" w:hAnsi="Calibri" w:cs="Calibri"/>
      <w:sz w:val="24"/>
      <w:szCs w:val="24"/>
    </w:rPr>
  </w:style>
  <w:style w:type="paragraph" w:customStyle="1" w:styleId="Default">
    <w:name w:val="Default"/>
    <w:rsid w:val="00213262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doc-ti">
    <w:name w:val="doc-ti"/>
    <w:basedOn w:val="Normalny"/>
    <w:rsid w:val="00213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5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9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4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6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5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5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2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0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1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5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9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7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1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2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7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iennikustaw.gov.pl/DU/2020/69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ziennikustaw.gov.pl/DU/2020/69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rzysztof.kielak@minrol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ziennikustaw.gov.pl/DU/2020/695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B566F118D4F4ADFA127601FE51828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EEA085-75B8-41D8-B506-A81E5E4F7CE7}"/>
      </w:docPartPr>
      <w:docPartBody>
        <w:p w:rsidR="009425A3" w:rsidRDefault="009425A3" w:rsidP="009425A3">
          <w:pPr>
            <w:pStyle w:val="8B566F118D4F4ADFA127601FE5182852"/>
          </w:pPr>
          <w:r w:rsidRPr="008D2484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6B78A5A178C64A29BD056F9E755A21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A686F6-39B6-4D0D-A716-61B905A1822E}"/>
      </w:docPartPr>
      <w:docPartBody>
        <w:p w:rsidR="009425A3" w:rsidRDefault="009425A3" w:rsidP="009425A3">
          <w:pPr>
            <w:pStyle w:val="6B78A5A178C64A29BD056F9E755A21C2"/>
          </w:pPr>
          <w:r w:rsidRPr="008D2484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5A3"/>
    <w:rsid w:val="00065B39"/>
    <w:rsid w:val="000A6384"/>
    <w:rsid w:val="000B7A57"/>
    <w:rsid w:val="000F4EC1"/>
    <w:rsid w:val="00112102"/>
    <w:rsid w:val="001B52EC"/>
    <w:rsid w:val="002357ED"/>
    <w:rsid w:val="002B40D0"/>
    <w:rsid w:val="002F0695"/>
    <w:rsid w:val="0057548C"/>
    <w:rsid w:val="005F71E2"/>
    <w:rsid w:val="00610FE1"/>
    <w:rsid w:val="006D43A9"/>
    <w:rsid w:val="00795B44"/>
    <w:rsid w:val="007B3F03"/>
    <w:rsid w:val="008A2070"/>
    <w:rsid w:val="00940563"/>
    <w:rsid w:val="009425A3"/>
    <w:rsid w:val="009D1E33"/>
    <w:rsid w:val="00AC6F8C"/>
    <w:rsid w:val="00B22DF2"/>
    <w:rsid w:val="00B56D01"/>
    <w:rsid w:val="00BA5654"/>
    <w:rsid w:val="00C23D43"/>
    <w:rsid w:val="00D96826"/>
    <w:rsid w:val="00DC116F"/>
    <w:rsid w:val="00E25704"/>
    <w:rsid w:val="00EC5E37"/>
    <w:rsid w:val="00F9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425A3"/>
    <w:rPr>
      <w:color w:val="808080"/>
    </w:rPr>
  </w:style>
  <w:style w:type="paragraph" w:customStyle="1" w:styleId="8B566F118D4F4ADFA127601FE5182852">
    <w:name w:val="8B566F118D4F4ADFA127601FE5182852"/>
    <w:rsid w:val="009425A3"/>
  </w:style>
  <w:style w:type="paragraph" w:customStyle="1" w:styleId="6B78A5A178C64A29BD056F9E755A21C2">
    <w:name w:val="6B78A5A178C64A29BD056F9E755A21C2"/>
    <w:rsid w:val="009425A3"/>
  </w:style>
  <w:style w:type="paragraph" w:customStyle="1" w:styleId="7B128D39147A42F69ECA1FB0E54D25BA">
    <w:name w:val="7B128D39147A42F69ECA1FB0E54D25BA"/>
    <w:rsid w:val="009425A3"/>
  </w:style>
  <w:style w:type="paragraph" w:customStyle="1" w:styleId="2F21E5B544AF49898AD93507D75FD494">
    <w:name w:val="2F21E5B544AF49898AD93507D75FD494"/>
    <w:rsid w:val="009425A3"/>
  </w:style>
  <w:style w:type="paragraph" w:customStyle="1" w:styleId="DAC4C5F1F5854DA29A03C14BDA7D766D">
    <w:name w:val="DAC4C5F1F5854DA29A03C14BDA7D766D"/>
    <w:rsid w:val="009425A3"/>
  </w:style>
  <w:style w:type="paragraph" w:customStyle="1" w:styleId="5B86B15235BC4815960C16ADCB233AD6">
    <w:name w:val="5B86B15235BC4815960C16ADCB233AD6"/>
    <w:rsid w:val="00942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80444-20B5-456D-B35A-3338F184B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3294</Words>
  <Characters>19765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23013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Kielak Krzysztof</dc:creator>
  <cp:lastModifiedBy>Kielak Krzysztof</cp:lastModifiedBy>
  <cp:revision>3</cp:revision>
  <cp:lastPrinted>2020-03-04T10:12:00Z</cp:lastPrinted>
  <dcterms:created xsi:type="dcterms:W3CDTF">2020-06-09T09:16:00Z</dcterms:created>
  <dcterms:modified xsi:type="dcterms:W3CDTF">2020-06-09T09:16:00Z</dcterms:modified>
</cp:coreProperties>
</file>