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60DCD" w14:textId="51693A74" w:rsidR="005B15B9" w:rsidRPr="005B15B9" w:rsidRDefault="005B15B9" w:rsidP="009A4CD9">
      <w:pPr>
        <w:pStyle w:val="OZNPROJEKTUwskazaniedatylubwersjiprojektu"/>
        <w:rPr>
          <w:rFonts w:eastAsia="Times New Roman"/>
        </w:rPr>
      </w:pPr>
      <w:r w:rsidRPr="005B15B9">
        <w:rPr>
          <w:rFonts w:eastAsia="Times New Roman"/>
        </w:rPr>
        <w:t>Projekt</w:t>
      </w:r>
    </w:p>
    <w:p w14:paraId="689C2EFD" w14:textId="77777777" w:rsidR="005B15B9" w:rsidRPr="005B15B9" w:rsidRDefault="005B15B9" w:rsidP="009A4CD9">
      <w:pPr>
        <w:pStyle w:val="OZNRODZAKTUtznustawalubrozporzdzenieiorganwydajcy"/>
      </w:pPr>
      <w:r w:rsidRPr="005B15B9">
        <w:t>USTAWA</w:t>
      </w:r>
    </w:p>
    <w:p w14:paraId="4AC37E9F" w14:textId="77777777" w:rsidR="005B15B9" w:rsidRPr="005B15B9" w:rsidRDefault="005B15B9" w:rsidP="009A4CD9">
      <w:pPr>
        <w:pStyle w:val="DATAAKTUdatauchwalenialubwydaniaaktu"/>
        <w:rPr>
          <w:rFonts w:eastAsia="Times New Roman"/>
        </w:rPr>
      </w:pPr>
      <w:r w:rsidRPr="005B15B9">
        <w:rPr>
          <w:rFonts w:eastAsia="Times New Roman"/>
        </w:rPr>
        <w:t>z dnia ……………..…….….</w:t>
      </w:r>
      <w:r w:rsidR="00DB182B">
        <w:rPr>
          <w:rFonts w:eastAsia="Times New Roman"/>
        </w:rPr>
        <w:t xml:space="preserve"> </w:t>
      </w:r>
      <w:r w:rsidRPr="005B15B9">
        <w:rPr>
          <w:rFonts w:eastAsia="Times New Roman"/>
        </w:rPr>
        <w:t>2020r.</w:t>
      </w:r>
    </w:p>
    <w:p w14:paraId="7052C784" w14:textId="77777777" w:rsidR="005B15B9" w:rsidRPr="005B15B9" w:rsidRDefault="005B15B9" w:rsidP="009A4CD9">
      <w:pPr>
        <w:pStyle w:val="TYTUAKTUprzedmiotregulacjiustawylubrozporzdzenia"/>
        <w:rPr>
          <w:rFonts w:eastAsia="Times New Roman"/>
        </w:rPr>
      </w:pPr>
      <w:r w:rsidRPr="005B15B9">
        <w:rPr>
          <w:rFonts w:eastAsia="Times New Roman"/>
        </w:rPr>
        <w:t>o zmianie ustawy o ubezpieczeniach upraw rolnych i zwierząt gospodarskich</w:t>
      </w:r>
    </w:p>
    <w:p w14:paraId="16BDA383" w14:textId="77777777" w:rsidR="005B15B9" w:rsidRPr="005B15B9" w:rsidRDefault="005B15B9" w:rsidP="009A4CD9">
      <w:pPr>
        <w:pStyle w:val="ARTartustawynprozporzdzenia"/>
        <w:rPr>
          <w:rFonts w:eastAsia="Times New Roman"/>
        </w:rPr>
      </w:pPr>
      <w:r w:rsidRPr="005B15B9">
        <w:rPr>
          <w:rFonts w:eastAsia="Times New Roman"/>
          <w:b/>
        </w:rPr>
        <w:t>Art. 1.</w:t>
      </w:r>
      <w:r w:rsidRPr="005B15B9">
        <w:rPr>
          <w:rFonts w:eastAsia="Times New Roman"/>
        </w:rPr>
        <w:t xml:space="preserve"> W ustawie z dnia 7 lipca 2005 r. o ubezpieczeniach upraw rolnych i zwierząt gospodarskich (tj. Dz. U. z 2019 r. poz. 477) wprowadza się następujące zmiany:</w:t>
      </w:r>
    </w:p>
    <w:p w14:paraId="0436888C" w14:textId="77777777" w:rsidR="005B15B9" w:rsidRPr="005B15B9" w:rsidRDefault="00DB182B" w:rsidP="009A4CD9">
      <w:pPr>
        <w:pStyle w:val="PKTpunkt"/>
        <w:rPr>
          <w:rFonts w:eastAsia="Times New Roman"/>
        </w:rPr>
      </w:pPr>
      <w:r>
        <w:rPr>
          <w:rFonts w:eastAsia="Times New Roman"/>
        </w:rPr>
        <w:t xml:space="preserve">1) </w:t>
      </w:r>
      <w:r>
        <w:rPr>
          <w:rFonts w:eastAsia="Times New Roman"/>
        </w:rPr>
        <w:tab/>
      </w:r>
      <w:r w:rsidR="005B15B9" w:rsidRPr="005B15B9">
        <w:rPr>
          <w:rFonts w:eastAsia="Times New Roman"/>
        </w:rPr>
        <w:t>w art. 4 ust. 2 otrzymuje brzmienie:</w:t>
      </w:r>
    </w:p>
    <w:p w14:paraId="3B211FED" w14:textId="77777777" w:rsidR="005B15B9" w:rsidRPr="005B15B9" w:rsidRDefault="005B15B9" w:rsidP="00563649">
      <w:pPr>
        <w:pStyle w:val="ZUSTzmustartykuempunktem"/>
        <w:rPr>
          <w:rFonts w:eastAsia="Times New Roman"/>
        </w:rPr>
      </w:pPr>
      <w:r w:rsidRPr="005B15B9">
        <w:rPr>
          <w:rFonts w:eastAsia="Times New Roman"/>
        </w:rPr>
        <w:t>„2. Zakłady ubezpieczeń zawierają umowy ubezpieczenia z producentami rolnymi  z dopłatami do stawek ubezpieczenia do wyczerpania w danym roku limitu dopłat, których wysokość dla danego zakładu ubezpieczeń określa się w umowach w sprawie dopłat, o których mowa w art. 9 ust. 1, a po wyczerpaniu limitu dopłat na warunkach rynkowych.”;</w:t>
      </w:r>
    </w:p>
    <w:p w14:paraId="00D2A25D" w14:textId="77777777" w:rsidR="005B15B9" w:rsidRPr="005B15B9" w:rsidRDefault="005B15B9" w:rsidP="00563649">
      <w:pPr>
        <w:pStyle w:val="PKTpunkt"/>
        <w:rPr>
          <w:rFonts w:eastAsia="Times New Roman" w:cs="Times New Roman"/>
          <w:szCs w:val="24"/>
        </w:rPr>
      </w:pPr>
      <w:r w:rsidRPr="005B15B9">
        <w:rPr>
          <w:rFonts w:eastAsia="Times New Roman" w:cs="Times New Roman"/>
          <w:szCs w:val="24"/>
        </w:rPr>
        <w:t xml:space="preserve"> 2) </w:t>
      </w:r>
      <w:r w:rsidR="00DB182B">
        <w:rPr>
          <w:rFonts w:eastAsia="Times New Roman" w:cs="Times New Roman"/>
          <w:szCs w:val="24"/>
        </w:rPr>
        <w:tab/>
      </w:r>
      <w:r w:rsidRPr="005B15B9">
        <w:rPr>
          <w:rFonts w:eastAsia="Times New Roman" w:cs="Times New Roman"/>
          <w:szCs w:val="24"/>
        </w:rPr>
        <w:t>w art. 5:</w:t>
      </w:r>
    </w:p>
    <w:p w14:paraId="2BAB8667" w14:textId="77777777" w:rsidR="005B15B9" w:rsidRPr="005B15B9" w:rsidRDefault="005B15B9" w:rsidP="00563649">
      <w:pPr>
        <w:pStyle w:val="LITlitera"/>
        <w:rPr>
          <w:rFonts w:eastAsia="Times New Roman"/>
        </w:rPr>
      </w:pPr>
      <w:r w:rsidRPr="005B15B9">
        <w:rPr>
          <w:rFonts w:eastAsia="Times New Roman"/>
        </w:rPr>
        <w:t xml:space="preserve">a) </w:t>
      </w:r>
      <w:r w:rsidR="00DB182B">
        <w:rPr>
          <w:rFonts w:eastAsia="Times New Roman"/>
        </w:rPr>
        <w:tab/>
      </w:r>
      <w:r w:rsidRPr="005B15B9">
        <w:rPr>
          <w:rFonts w:eastAsia="Times New Roman"/>
        </w:rPr>
        <w:t>ust. 4 i 5 otrzymują brzmienie:</w:t>
      </w:r>
    </w:p>
    <w:p w14:paraId="6E4FF53C" w14:textId="77777777" w:rsidR="005B15B9" w:rsidRPr="005B15B9" w:rsidRDefault="005B15B9" w:rsidP="005B15B9">
      <w:pPr>
        <w:widowControl/>
        <w:shd w:val="clear" w:color="auto" w:fill="FFFFFF"/>
        <w:autoSpaceDE/>
        <w:autoSpaceDN/>
        <w:adjustRightInd/>
        <w:ind w:left="1276" w:right="62" w:hanging="283"/>
        <w:jc w:val="both"/>
        <w:rPr>
          <w:rFonts w:eastAsia="Times New Roman" w:cs="Times New Roman"/>
          <w:spacing w:val="-1"/>
          <w:szCs w:val="24"/>
        </w:rPr>
      </w:pPr>
      <w:r w:rsidRPr="005B15B9">
        <w:rPr>
          <w:rFonts w:eastAsia="Times New Roman" w:cs="Times New Roman"/>
          <w:spacing w:val="-1"/>
          <w:szCs w:val="24"/>
        </w:rPr>
        <w:t xml:space="preserve">„4. Zakłady ubezpieczeń mogą określić stawki taryfowe ubezpieczenia wyższe niż określone w ust. 2. </w:t>
      </w:r>
    </w:p>
    <w:p w14:paraId="0C7FDFA5" w14:textId="77777777" w:rsidR="005B15B9" w:rsidRPr="005B15B9" w:rsidRDefault="005B15B9" w:rsidP="005B15B9">
      <w:pPr>
        <w:widowControl/>
        <w:ind w:left="1276" w:hanging="283"/>
        <w:jc w:val="both"/>
        <w:rPr>
          <w:rFonts w:eastAsia="Times New Roman" w:cs="Times New Roman"/>
          <w:color w:val="000000"/>
          <w:szCs w:val="24"/>
        </w:rPr>
      </w:pPr>
      <w:r w:rsidRPr="005B15B9">
        <w:rPr>
          <w:rFonts w:eastAsia="Times New Roman" w:cs="Times New Roman"/>
          <w:color w:val="000000"/>
          <w:spacing w:val="-1"/>
          <w:szCs w:val="24"/>
        </w:rPr>
        <w:t xml:space="preserve">5. </w:t>
      </w:r>
      <w:r w:rsidRPr="005B15B9">
        <w:rPr>
          <w:rFonts w:eastAsia="Times New Roman" w:cs="Times New Roman"/>
          <w:color w:val="000000"/>
          <w:szCs w:val="24"/>
        </w:rPr>
        <w:t>Jeżeli określone przez zakłady ubezpieczeń stawki taryfowe ubezpieczenia przekroczą:</w:t>
      </w:r>
    </w:p>
    <w:p w14:paraId="20B37AE9" w14:textId="77777777" w:rsidR="005B15B9" w:rsidRPr="005B15B9" w:rsidRDefault="005B15B9" w:rsidP="005B15B9">
      <w:pPr>
        <w:widowControl/>
        <w:ind w:left="1560" w:hanging="284"/>
        <w:jc w:val="both"/>
        <w:rPr>
          <w:rFonts w:eastAsia="Times New Roman" w:cs="Times New Roman"/>
          <w:color w:val="000000"/>
          <w:szCs w:val="24"/>
        </w:rPr>
      </w:pPr>
      <w:r w:rsidRPr="005B15B9">
        <w:rPr>
          <w:rFonts w:eastAsia="Times New Roman" w:cs="Times New Roman"/>
          <w:color w:val="000000"/>
          <w:szCs w:val="24"/>
        </w:rPr>
        <w:t xml:space="preserve">1) odpowiednio 9%, 12% i 15% sumy ubezpieczenia upraw, o których mowa w art. 3 ust. 1 pkt 1, dopłaty przysługują w wysokości  określonej w ust. 2 pkt 1; </w:t>
      </w:r>
    </w:p>
    <w:p w14:paraId="207EF871" w14:textId="77777777" w:rsidR="005B15B9" w:rsidRPr="005B15B9" w:rsidRDefault="005B15B9" w:rsidP="005B15B9">
      <w:pPr>
        <w:widowControl/>
        <w:autoSpaceDE/>
        <w:autoSpaceDN/>
        <w:adjustRightInd/>
        <w:ind w:left="1560" w:hanging="284"/>
        <w:jc w:val="both"/>
        <w:rPr>
          <w:rFonts w:eastAsia="Times New Roman" w:cs="Times New Roman"/>
          <w:szCs w:val="24"/>
        </w:rPr>
      </w:pPr>
      <w:r w:rsidRPr="005B15B9">
        <w:rPr>
          <w:rFonts w:eastAsia="Times New Roman" w:cs="Times New Roman"/>
          <w:szCs w:val="24"/>
        </w:rPr>
        <w:t xml:space="preserve">2) 0,5% sumy ubezpieczenia zwierząt, o których mowa w art. 3 ust. 1 pkt 2, od ubezpieczenia zwierząt od wszystkich rodzajów ryzyka, o których mowa w tym przepisie, dopłaty nie przysługują.”; </w:t>
      </w:r>
    </w:p>
    <w:p w14:paraId="420DB894" w14:textId="49F6BA24" w:rsidR="005B15B9" w:rsidRPr="005B15B9" w:rsidRDefault="005B15B9" w:rsidP="00563649">
      <w:pPr>
        <w:pStyle w:val="LITlitera"/>
        <w:rPr>
          <w:rFonts w:eastAsia="Times New Roman" w:cs="Times New Roman"/>
          <w:szCs w:val="24"/>
        </w:rPr>
      </w:pPr>
      <w:r w:rsidRPr="005B15B9">
        <w:rPr>
          <w:rFonts w:eastAsia="Times New Roman" w:cs="Times New Roman"/>
          <w:szCs w:val="24"/>
        </w:rPr>
        <w:t xml:space="preserve"> b) </w:t>
      </w:r>
      <w:r w:rsidR="000C474D">
        <w:rPr>
          <w:rFonts w:eastAsia="Times New Roman" w:cs="Times New Roman"/>
          <w:szCs w:val="24"/>
        </w:rPr>
        <w:tab/>
      </w:r>
      <w:r w:rsidR="007C7220">
        <w:rPr>
          <w:rFonts w:eastAsia="Times New Roman" w:cs="Times New Roman"/>
          <w:szCs w:val="24"/>
        </w:rPr>
        <w:t xml:space="preserve">uchyla się </w:t>
      </w:r>
      <w:r w:rsidRPr="005B15B9">
        <w:rPr>
          <w:rFonts w:eastAsia="Times New Roman" w:cs="Times New Roman"/>
          <w:szCs w:val="24"/>
        </w:rPr>
        <w:t>ust. 6</w:t>
      </w:r>
      <w:r w:rsidR="007C7220">
        <w:rPr>
          <w:rFonts w:eastAsia="Times New Roman" w:cs="Times New Roman"/>
          <w:szCs w:val="24"/>
        </w:rPr>
        <w:t>˗</w:t>
      </w:r>
      <w:r w:rsidRPr="005B15B9">
        <w:rPr>
          <w:rFonts w:eastAsia="Times New Roman" w:cs="Times New Roman"/>
          <w:szCs w:val="24"/>
        </w:rPr>
        <w:t>7b;</w:t>
      </w:r>
    </w:p>
    <w:p w14:paraId="236EE214" w14:textId="77777777" w:rsidR="004863F0" w:rsidRDefault="005B15B9" w:rsidP="00563649">
      <w:pPr>
        <w:pStyle w:val="PKTpunkt"/>
        <w:rPr>
          <w:rFonts w:eastAsia="Times New Roman" w:cs="Times New Roman"/>
          <w:szCs w:val="24"/>
        </w:rPr>
      </w:pPr>
      <w:r w:rsidRPr="005B15B9">
        <w:rPr>
          <w:rFonts w:eastAsia="Times New Roman" w:cs="Times New Roman"/>
          <w:szCs w:val="24"/>
        </w:rPr>
        <w:t xml:space="preserve">3) </w:t>
      </w:r>
      <w:r w:rsidR="000C474D">
        <w:rPr>
          <w:rFonts w:eastAsia="Times New Roman" w:cs="Times New Roman"/>
          <w:szCs w:val="24"/>
        </w:rPr>
        <w:tab/>
      </w:r>
      <w:r w:rsidRPr="005B15B9">
        <w:rPr>
          <w:rFonts w:eastAsia="Times New Roman" w:cs="Times New Roman"/>
          <w:szCs w:val="24"/>
        </w:rPr>
        <w:t>w art.10c</w:t>
      </w:r>
      <w:r w:rsidR="004863F0">
        <w:rPr>
          <w:rFonts w:eastAsia="Times New Roman" w:cs="Times New Roman"/>
          <w:szCs w:val="24"/>
        </w:rPr>
        <w:t>:</w:t>
      </w:r>
    </w:p>
    <w:p w14:paraId="6FE3EAB6" w14:textId="194FC5FB" w:rsidR="005B15B9" w:rsidRPr="005B15B9" w:rsidRDefault="004863F0" w:rsidP="00563649">
      <w:pPr>
        <w:pStyle w:val="LITlitera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a)</w:t>
      </w:r>
      <w:r w:rsidR="005B15B9" w:rsidRPr="005B15B9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ab/>
      </w:r>
      <w:r w:rsidR="005B15B9" w:rsidRPr="005B15B9">
        <w:rPr>
          <w:rFonts w:eastAsia="Times New Roman" w:cs="Times New Roman"/>
          <w:szCs w:val="24"/>
        </w:rPr>
        <w:t>ust. 1</w:t>
      </w:r>
      <w:r>
        <w:rPr>
          <w:rFonts w:eastAsia="Times New Roman" w:cs="Times New Roman"/>
          <w:szCs w:val="24"/>
        </w:rPr>
        <w:t xml:space="preserve"> i 2</w:t>
      </w:r>
      <w:r w:rsidR="005B15B9" w:rsidRPr="005B15B9">
        <w:rPr>
          <w:rFonts w:eastAsia="Times New Roman" w:cs="Times New Roman"/>
          <w:szCs w:val="24"/>
        </w:rPr>
        <w:t xml:space="preserve"> otrzymują brzmienie:</w:t>
      </w:r>
    </w:p>
    <w:p w14:paraId="15B032F8" w14:textId="4D581234" w:rsidR="005B15B9" w:rsidRPr="005B15B9" w:rsidRDefault="005B15B9" w:rsidP="00563649">
      <w:pPr>
        <w:pStyle w:val="ZLITUSTzmustliter"/>
        <w:rPr>
          <w:rFonts w:eastAsia="Times New Roman"/>
        </w:rPr>
      </w:pPr>
      <w:r w:rsidRPr="005B15B9">
        <w:rPr>
          <w:rFonts w:eastAsia="Times New Roman"/>
          <w:b/>
        </w:rPr>
        <w:t>„</w:t>
      </w:r>
      <w:r w:rsidRPr="005B15B9">
        <w:rPr>
          <w:rFonts w:eastAsia="Times New Roman"/>
        </w:rPr>
        <w:t xml:space="preserve">1.  Rolnik w rozumieniu art. 4 ust. 1 lit. a rozporządzenia nr 1307/2013, zwany dalej „rolnikiem”, który uzyskał płatności bezpośrednie w rozumieniu przepisów o płatnościach w ramach systemu wsparcia bezpośredniego, jest obowiązany zawrzeć umowę ubezpieczenia obowiązkowego upraw, o których mowa w art. 3 ust. 1 pkt 1, od ryzyka wystąpienia szkód spowodowanych przez </w:t>
      </w:r>
      <w:r w:rsidRPr="005B15B9">
        <w:rPr>
          <w:rFonts w:eastAsia="Times New Roman"/>
        </w:rPr>
        <w:lastRenderedPageBreak/>
        <w:t xml:space="preserve">huragan, powódź, deszcz nawalny, grad, suszę, ujemne skutki przezimowania </w:t>
      </w:r>
      <w:r w:rsidR="004863F0">
        <w:rPr>
          <w:rFonts w:eastAsia="Times New Roman"/>
        </w:rPr>
        <w:t>lub</w:t>
      </w:r>
      <w:r w:rsidRPr="005B15B9">
        <w:rPr>
          <w:rFonts w:eastAsia="Times New Roman"/>
        </w:rPr>
        <w:t xml:space="preserve"> przymrozki wiosenne. </w:t>
      </w:r>
    </w:p>
    <w:p w14:paraId="23A00878" w14:textId="46BF3BC4" w:rsidR="005B15B9" w:rsidRPr="005B15B9" w:rsidRDefault="005B15B9" w:rsidP="00563649">
      <w:pPr>
        <w:pStyle w:val="ZLITUSTzmustliter"/>
        <w:rPr>
          <w:rFonts w:eastAsia="Times New Roman" w:cs="Times New Roman"/>
          <w:color w:val="000000"/>
          <w:szCs w:val="24"/>
        </w:rPr>
      </w:pPr>
      <w:r w:rsidRPr="005B15B9">
        <w:rPr>
          <w:rFonts w:eastAsia="Times New Roman" w:cs="Times New Roman"/>
          <w:color w:val="000000"/>
          <w:szCs w:val="24"/>
        </w:rPr>
        <w:t xml:space="preserve">2. </w:t>
      </w:r>
      <w:r w:rsidRPr="005B15B9">
        <w:rPr>
          <w:rFonts w:eastAsia="Times New Roman" w:cs="Times New Roman"/>
          <w:color w:val="000000"/>
          <w:szCs w:val="24"/>
        </w:rPr>
        <w:tab/>
      </w:r>
      <w:r w:rsidRPr="00563649">
        <w:rPr>
          <w:rFonts w:eastAsia="Times New Roman"/>
        </w:rPr>
        <w:t>Obowiązek</w:t>
      </w:r>
      <w:r w:rsidRPr="005B15B9">
        <w:rPr>
          <w:rFonts w:eastAsia="Times New Roman" w:cs="Times New Roman"/>
          <w:color w:val="000000"/>
          <w:szCs w:val="24"/>
        </w:rPr>
        <w:t xml:space="preserve"> ubezpieczenia, o którym mowa w ust. 1, uważa się za spełniony, jeżeli od dnia 1 lipca roku następującego po roku, za który rolnik uzyskał płatności bezpośrednie, w okresie 12 miesięcy, ochroną ubezpieczeniową objęte jest 100% powierzchni upraw, o których mowa w art. 3 ust. 1 pkt 1, od </w:t>
      </w:r>
      <w:r w:rsidR="004863F0">
        <w:rPr>
          <w:rFonts w:eastAsia="Times New Roman" w:cs="Times New Roman"/>
          <w:color w:val="000000"/>
          <w:szCs w:val="24"/>
        </w:rPr>
        <w:t xml:space="preserve">wszystkich </w:t>
      </w:r>
      <w:proofErr w:type="spellStart"/>
      <w:r w:rsidRPr="005B15B9">
        <w:rPr>
          <w:rFonts w:eastAsia="Times New Roman" w:cs="Times New Roman"/>
          <w:color w:val="000000"/>
          <w:szCs w:val="24"/>
        </w:rPr>
        <w:t>ryzyk</w:t>
      </w:r>
      <w:proofErr w:type="spellEnd"/>
      <w:r w:rsidRPr="005B15B9">
        <w:rPr>
          <w:rFonts w:eastAsia="Times New Roman" w:cs="Times New Roman"/>
          <w:color w:val="000000"/>
          <w:szCs w:val="24"/>
        </w:rPr>
        <w:t xml:space="preserve"> wymienionych  w ust. 1.</w:t>
      </w:r>
      <w:r w:rsidR="004863F0">
        <w:rPr>
          <w:rFonts w:eastAsia="Times New Roman" w:cs="Times New Roman"/>
          <w:color w:val="000000"/>
          <w:szCs w:val="24"/>
        </w:rPr>
        <w:t>”,</w:t>
      </w:r>
    </w:p>
    <w:p w14:paraId="53D05352" w14:textId="2E56C7C1" w:rsidR="004863F0" w:rsidRDefault="004863F0" w:rsidP="00563649">
      <w:pPr>
        <w:pStyle w:val="LITlitera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b) </w:t>
      </w:r>
      <w:r>
        <w:rPr>
          <w:rFonts w:eastAsia="Times New Roman" w:cs="Times New Roman"/>
          <w:color w:val="000000"/>
          <w:szCs w:val="24"/>
        </w:rPr>
        <w:tab/>
        <w:t xml:space="preserve">w ust. 4 pkt 2 </w:t>
      </w:r>
      <w:r w:rsidRPr="003A75A3">
        <w:rPr>
          <w:rFonts w:eastAsia="Times New Roman" w:cs="Times New Roman"/>
          <w:szCs w:val="24"/>
        </w:rPr>
        <w:t>otrzymuje</w:t>
      </w:r>
      <w:r>
        <w:rPr>
          <w:rFonts w:eastAsia="Times New Roman" w:cs="Times New Roman"/>
          <w:color w:val="000000"/>
          <w:szCs w:val="24"/>
        </w:rPr>
        <w:t xml:space="preserve"> brzmienie:</w:t>
      </w:r>
    </w:p>
    <w:p w14:paraId="5822F589" w14:textId="3164B71B" w:rsidR="005B15B9" w:rsidRPr="005B15B9" w:rsidRDefault="004863F0" w:rsidP="003A75A3">
      <w:pPr>
        <w:pStyle w:val="ZLITPKTzmpktliter"/>
        <w:rPr>
          <w:rFonts w:eastAsia="Times New Roman"/>
        </w:rPr>
      </w:pPr>
      <w:r>
        <w:rPr>
          <w:rFonts w:eastAsia="Times New Roman"/>
        </w:rPr>
        <w:t>„</w:t>
      </w:r>
      <w:r w:rsidR="005B15B9" w:rsidRPr="005B15B9">
        <w:rPr>
          <w:rFonts w:eastAsia="Times New Roman"/>
        </w:rPr>
        <w:t xml:space="preserve">2) </w:t>
      </w:r>
      <w:r>
        <w:rPr>
          <w:rFonts w:eastAsia="Times New Roman"/>
        </w:rPr>
        <w:tab/>
      </w:r>
      <w:r w:rsidR="005B15B9" w:rsidRPr="005B15B9">
        <w:rPr>
          <w:rFonts w:eastAsia="Times New Roman"/>
        </w:rPr>
        <w:t xml:space="preserve">huragan, </w:t>
      </w:r>
      <w:r w:rsidR="005B15B9" w:rsidRPr="003A75A3">
        <w:rPr>
          <w:rFonts w:eastAsia="Times New Roman"/>
        </w:rPr>
        <w:t>powódź</w:t>
      </w:r>
      <w:r w:rsidR="005B15B9" w:rsidRPr="005B15B9">
        <w:rPr>
          <w:rFonts w:eastAsia="Times New Roman"/>
        </w:rPr>
        <w:t>, suszę, grad i przymrozki wiosenne – po upływie 14 dni od dnia zawarcia umowy ubezpieczenia obowiązkowego;</w:t>
      </w:r>
      <w:r>
        <w:rPr>
          <w:rFonts w:eastAsia="Times New Roman"/>
        </w:rPr>
        <w:t>”,</w:t>
      </w:r>
    </w:p>
    <w:p w14:paraId="50325CB0" w14:textId="77777777" w:rsidR="004863F0" w:rsidRDefault="004863F0" w:rsidP="003A75A3">
      <w:pPr>
        <w:pStyle w:val="LITlitera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c) </w:t>
      </w:r>
      <w:r>
        <w:rPr>
          <w:rFonts w:eastAsia="Times New Roman" w:cs="Times New Roman"/>
          <w:color w:val="000000"/>
          <w:szCs w:val="24"/>
        </w:rPr>
        <w:tab/>
        <w:t>po ust. 5 dodaje się ust. 5a w brzmieniu:</w:t>
      </w:r>
    </w:p>
    <w:p w14:paraId="563A48A1" w14:textId="02568391" w:rsidR="005B15B9" w:rsidRPr="005B15B9" w:rsidRDefault="004863F0" w:rsidP="003A75A3">
      <w:pPr>
        <w:pStyle w:val="ZLITUSTzmustliter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„5a</w:t>
      </w:r>
      <w:r w:rsidR="005B15B9" w:rsidRPr="005B15B9">
        <w:rPr>
          <w:rFonts w:eastAsia="Times New Roman" w:cs="Times New Roman"/>
          <w:color w:val="000000"/>
          <w:szCs w:val="24"/>
        </w:rPr>
        <w:t>.  Zakład ubezpieczeń posiadający zezwolenie na wykonywanie działalności ubezpieczeniowej w grupach obejmujących ubezpieczenie, o którym mowa w ust. 1, nie może odmówić zawarcia umowy ubezpieczenia obowiązkowego przy wypełnieniu przez producenta rolnego warunków umożliwiających zawarcie umowy ubezpieczenia.</w:t>
      </w:r>
      <w:r>
        <w:rPr>
          <w:rFonts w:eastAsia="Times New Roman" w:cs="Times New Roman"/>
          <w:color w:val="000000"/>
          <w:szCs w:val="24"/>
        </w:rPr>
        <w:t>”,</w:t>
      </w:r>
    </w:p>
    <w:p w14:paraId="66E529D1" w14:textId="6F4BFE57" w:rsidR="005B15B9" w:rsidRPr="005B15B9" w:rsidRDefault="004863F0" w:rsidP="003A75A3">
      <w:pPr>
        <w:pStyle w:val="LITlitera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d) </w:t>
      </w:r>
      <w:r>
        <w:rPr>
          <w:rFonts w:eastAsia="Times New Roman" w:cs="Times New Roman"/>
          <w:color w:val="000000"/>
          <w:szCs w:val="24"/>
        </w:rPr>
        <w:tab/>
        <w:t>w ust. 7 wyrazy „2 euro” zastępuje się wyrazami „10 euro”</w:t>
      </w:r>
      <w:r w:rsidR="005B15B9" w:rsidRPr="005B15B9">
        <w:rPr>
          <w:rFonts w:eastAsia="Times New Roman" w:cs="Times New Roman"/>
          <w:color w:val="000000"/>
          <w:szCs w:val="24"/>
        </w:rPr>
        <w:t>.</w:t>
      </w:r>
    </w:p>
    <w:p w14:paraId="087F7E83" w14:textId="77777777" w:rsidR="005B15B9" w:rsidRPr="005B15B9" w:rsidRDefault="005B15B9" w:rsidP="008B21BF">
      <w:pPr>
        <w:pStyle w:val="ARTartustawynprozporzdzenia"/>
        <w:rPr>
          <w:rFonts w:eastAsia="Times New Roman"/>
        </w:rPr>
      </w:pPr>
      <w:r w:rsidRPr="005B15B9">
        <w:rPr>
          <w:rFonts w:eastAsia="Times New Roman"/>
          <w:b/>
        </w:rPr>
        <w:t xml:space="preserve">Art. 2. </w:t>
      </w:r>
      <w:r w:rsidRPr="005B15B9">
        <w:rPr>
          <w:rFonts w:eastAsia="Times New Roman"/>
        </w:rPr>
        <w:t>Ustawa wchodzi w życie po upływie 14 dni od dnia ogłoszenia.</w:t>
      </w:r>
      <w:bookmarkStart w:id="0" w:name="_GoBack"/>
      <w:bookmarkEnd w:id="0"/>
    </w:p>
    <w:p w14:paraId="1E250CCB" w14:textId="77777777" w:rsidR="005B15B9" w:rsidRPr="005B15B9" w:rsidRDefault="005B15B9" w:rsidP="005B15B9">
      <w:pPr>
        <w:widowControl/>
        <w:autoSpaceDE/>
        <w:autoSpaceDN/>
        <w:adjustRightInd/>
        <w:jc w:val="center"/>
        <w:outlineLvl w:val="0"/>
        <w:rPr>
          <w:rFonts w:eastAsia="Times New Roman" w:cs="Times New Roman"/>
          <w:b/>
          <w:szCs w:val="24"/>
        </w:rPr>
      </w:pPr>
      <w:r w:rsidRPr="005B15B9">
        <w:rPr>
          <w:rFonts w:eastAsia="Times New Roman" w:cs="Times New Roman"/>
          <w:szCs w:val="24"/>
        </w:rPr>
        <w:br w:type="page"/>
      </w:r>
      <w:r w:rsidRPr="005B15B9">
        <w:rPr>
          <w:rFonts w:eastAsia="Times New Roman" w:cs="Times New Roman"/>
          <w:b/>
          <w:szCs w:val="24"/>
        </w:rPr>
        <w:lastRenderedPageBreak/>
        <w:t>UZASADNIENIE</w:t>
      </w:r>
    </w:p>
    <w:p w14:paraId="0E68957D" w14:textId="77777777" w:rsidR="005B15B9" w:rsidRPr="005B15B9" w:rsidRDefault="005B15B9" w:rsidP="005B15B9">
      <w:pPr>
        <w:widowControl/>
        <w:autoSpaceDE/>
        <w:autoSpaceDN/>
        <w:adjustRightInd/>
        <w:jc w:val="both"/>
        <w:outlineLvl w:val="0"/>
        <w:rPr>
          <w:rFonts w:eastAsia="Times New Roman" w:cs="Times New Roman"/>
          <w:b/>
          <w:szCs w:val="24"/>
        </w:rPr>
      </w:pPr>
    </w:p>
    <w:p w14:paraId="5D3B8E0C" w14:textId="77777777" w:rsidR="005B15B9" w:rsidRPr="005B15B9" w:rsidRDefault="005B15B9" w:rsidP="005B15B9">
      <w:pPr>
        <w:widowControl/>
        <w:jc w:val="both"/>
        <w:rPr>
          <w:rFonts w:eastAsia="Times New Roman" w:cs="Times New Roman"/>
          <w:color w:val="000000"/>
          <w:szCs w:val="24"/>
        </w:rPr>
      </w:pPr>
      <w:r w:rsidRPr="005B15B9">
        <w:rPr>
          <w:rFonts w:eastAsia="Times New Roman" w:cs="Times New Roman"/>
          <w:color w:val="000000"/>
          <w:szCs w:val="24"/>
        </w:rPr>
        <w:t xml:space="preserve">Projekt ustawy o zmianie ustawy o ubezpieczeniach upraw rolnych </w:t>
      </w:r>
      <w:r w:rsidRPr="005B15B9">
        <w:rPr>
          <w:rFonts w:eastAsia="Times New Roman" w:cs="Times New Roman"/>
          <w:color w:val="000000"/>
          <w:szCs w:val="24"/>
        </w:rPr>
        <w:br/>
        <w:t xml:space="preserve">i zwierząt gospodarskich ma na celu wprowadzenie obowiązku ubezpieczenia przez producentów rolnych 100 % upraw rolnych, które zostały  zgłoszone we wniosku o dopłaty bezpośrednie od ryzyka wystąpienia szkód spowodowanych przez huragan, powódź, deszcz nawalny, grad, suszę, ujemne skutki przezimowania i przymrozki wiosenne. </w:t>
      </w:r>
    </w:p>
    <w:p w14:paraId="50C55C4E" w14:textId="77777777" w:rsidR="005B15B9" w:rsidRPr="005B15B9" w:rsidRDefault="005B15B9" w:rsidP="005B15B9">
      <w:pPr>
        <w:widowControl/>
        <w:autoSpaceDE/>
        <w:autoSpaceDN/>
        <w:adjustRightInd/>
        <w:jc w:val="both"/>
        <w:rPr>
          <w:rFonts w:eastAsia="Times New Roman" w:cs="Times New Roman"/>
          <w:szCs w:val="24"/>
        </w:rPr>
      </w:pPr>
      <w:r w:rsidRPr="005B15B9">
        <w:rPr>
          <w:rFonts w:eastAsia="Times New Roman" w:cs="Times New Roman"/>
          <w:szCs w:val="24"/>
        </w:rPr>
        <w:t xml:space="preserve">Wprowadzenie obowiązkowego ubezpieczenia upraw rolnych, przy zachowaniu 65 % dopłat do składek ubezpieczenia zapewni  producentom rolnym odszkodowania wypłacane przez zakłady ubezpieczeń w przypadku strat spowodowanych wystąpieniem ubezpieczonych </w:t>
      </w:r>
      <w:proofErr w:type="spellStart"/>
      <w:r w:rsidRPr="005B15B9">
        <w:rPr>
          <w:rFonts w:eastAsia="Times New Roman" w:cs="Times New Roman"/>
          <w:szCs w:val="24"/>
        </w:rPr>
        <w:t>ryzyk</w:t>
      </w:r>
      <w:proofErr w:type="spellEnd"/>
      <w:r w:rsidRPr="005B15B9">
        <w:rPr>
          <w:rFonts w:eastAsia="Times New Roman" w:cs="Times New Roman"/>
          <w:szCs w:val="24"/>
        </w:rPr>
        <w:t>.</w:t>
      </w:r>
    </w:p>
    <w:p w14:paraId="3E72FABF" w14:textId="77777777" w:rsidR="005B15B9" w:rsidRPr="005B15B9" w:rsidRDefault="005B15B9" w:rsidP="005B15B9">
      <w:pPr>
        <w:widowControl/>
        <w:autoSpaceDE/>
        <w:autoSpaceDN/>
        <w:adjustRightInd/>
        <w:jc w:val="both"/>
        <w:rPr>
          <w:rFonts w:eastAsia="Times New Roman" w:cs="Times New Roman"/>
          <w:szCs w:val="24"/>
        </w:rPr>
      </w:pPr>
      <w:r w:rsidRPr="005B15B9">
        <w:rPr>
          <w:rFonts w:eastAsia="Times New Roman" w:cs="Times New Roman"/>
          <w:szCs w:val="24"/>
        </w:rPr>
        <w:t>Zostanie zachowana zasada realizacji dopłat do składek ubezpieczenia gdy  stawki taryfowe nie przekraczają odpowiednio:</w:t>
      </w:r>
    </w:p>
    <w:p w14:paraId="5C0A4621" w14:textId="77777777" w:rsidR="005B15B9" w:rsidRPr="005B15B9" w:rsidRDefault="005B15B9" w:rsidP="005B15B9">
      <w:pPr>
        <w:widowControl/>
        <w:autoSpaceDE/>
        <w:autoSpaceDN/>
        <w:adjustRightInd/>
        <w:jc w:val="both"/>
        <w:rPr>
          <w:rFonts w:eastAsia="Times New Roman" w:cs="Times New Roman"/>
          <w:szCs w:val="24"/>
        </w:rPr>
      </w:pPr>
      <w:r w:rsidRPr="005B15B9">
        <w:rPr>
          <w:rFonts w:eastAsia="Times New Roman" w:cs="Times New Roman"/>
          <w:szCs w:val="24"/>
        </w:rPr>
        <w:t xml:space="preserve">-  9% sumy ubezpieczenia upraw prowadzonych na użytkach rolnych klas I – </w:t>
      </w:r>
      <w:proofErr w:type="spellStart"/>
      <w:r w:rsidRPr="005B15B9">
        <w:rPr>
          <w:rFonts w:eastAsia="Times New Roman" w:cs="Times New Roman"/>
          <w:szCs w:val="24"/>
        </w:rPr>
        <w:t>IVb</w:t>
      </w:r>
      <w:proofErr w:type="spellEnd"/>
      <w:r w:rsidRPr="005B15B9">
        <w:rPr>
          <w:rFonts w:eastAsia="Times New Roman" w:cs="Times New Roman"/>
          <w:szCs w:val="24"/>
        </w:rPr>
        <w:t>,</w:t>
      </w:r>
    </w:p>
    <w:p w14:paraId="11314A8A" w14:textId="77777777" w:rsidR="005B15B9" w:rsidRPr="005B15B9" w:rsidRDefault="005B15B9" w:rsidP="005B15B9">
      <w:pPr>
        <w:widowControl/>
        <w:autoSpaceDE/>
        <w:autoSpaceDN/>
        <w:adjustRightInd/>
        <w:jc w:val="both"/>
        <w:rPr>
          <w:rFonts w:eastAsia="Times New Roman" w:cs="Times New Roman"/>
          <w:szCs w:val="24"/>
        </w:rPr>
      </w:pPr>
      <w:r w:rsidRPr="005B15B9">
        <w:rPr>
          <w:rFonts w:eastAsia="Times New Roman" w:cs="Times New Roman"/>
          <w:szCs w:val="24"/>
        </w:rPr>
        <w:t>-  12 % sumy ubezpieczenia upraw prowadzonych na użytkach rolnych klasy V,</w:t>
      </w:r>
    </w:p>
    <w:p w14:paraId="2B054ED9" w14:textId="77777777" w:rsidR="005B15B9" w:rsidRPr="005B15B9" w:rsidRDefault="005B15B9" w:rsidP="005B15B9">
      <w:pPr>
        <w:widowControl/>
        <w:autoSpaceDE/>
        <w:autoSpaceDN/>
        <w:adjustRightInd/>
        <w:jc w:val="both"/>
        <w:rPr>
          <w:rFonts w:eastAsia="Times New Roman" w:cs="Times New Roman"/>
          <w:szCs w:val="24"/>
        </w:rPr>
      </w:pPr>
      <w:r w:rsidRPr="005B15B9">
        <w:rPr>
          <w:rFonts w:eastAsia="Times New Roman" w:cs="Times New Roman"/>
          <w:szCs w:val="24"/>
        </w:rPr>
        <w:t>- 15 % sumy ubezpieczenia upraw prowadzonych na użytkach rolnych klasy V.</w:t>
      </w:r>
    </w:p>
    <w:p w14:paraId="05AEB5F3" w14:textId="77777777" w:rsidR="005B15B9" w:rsidRPr="005B15B9" w:rsidRDefault="005B15B9" w:rsidP="005B15B9">
      <w:pPr>
        <w:widowControl/>
        <w:autoSpaceDE/>
        <w:autoSpaceDN/>
        <w:adjustRightInd/>
        <w:jc w:val="both"/>
        <w:rPr>
          <w:rFonts w:eastAsia="Times New Roman" w:cs="Times New Roman"/>
          <w:szCs w:val="24"/>
        </w:rPr>
      </w:pPr>
      <w:r w:rsidRPr="005B15B9">
        <w:rPr>
          <w:rFonts w:eastAsia="Times New Roman" w:cs="Times New Roman"/>
          <w:szCs w:val="24"/>
        </w:rPr>
        <w:t>W przypadku, gdy stawki taryfowe przekroczą powyższe progi dopłaty będą stosowane do powyższych wysokości a pozostałe należności będą płacone przez producenta rolnego.</w:t>
      </w:r>
    </w:p>
    <w:p w14:paraId="1A86D9F6" w14:textId="77777777" w:rsidR="005B15B9" w:rsidRPr="005B15B9" w:rsidRDefault="005B15B9" w:rsidP="005B15B9">
      <w:pPr>
        <w:widowControl/>
        <w:autoSpaceDE/>
        <w:autoSpaceDN/>
        <w:adjustRightInd/>
        <w:jc w:val="both"/>
        <w:rPr>
          <w:rFonts w:eastAsia="Times New Roman" w:cs="Times New Roman"/>
          <w:szCs w:val="24"/>
        </w:rPr>
      </w:pPr>
      <w:r w:rsidRPr="005B15B9">
        <w:rPr>
          <w:rFonts w:eastAsia="Times New Roman" w:cs="Times New Roman"/>
          <w:szCs w:val="24"/>
        </w:rPr>
        <w:t xml:space="preserve"> Wprowadzenie zmian w przepisach ma na celu zwiększenie ochrony ubezpieczeniowej upraw rolnych, a tym samym zmniejszenie ryzyka produkcji.</w:t>
      </w:r>
    </w:p>
    <w:p w14:paraId="42646C10" w14:textId="77777777" w:rsidR="005B15B9" w:rsidRPr="005B15B9" w:rsidRDefault="005B15B9" w:rsidP="005B15B9">
      <w:pPr>
        <w:widowControl/>
        <w:autoSpaceDE/>
        <w:autoSpaceDN/>
        <w:adjustRightInd/>
        <w:ind w:firstLine="709"/>
        <w:jc w:val="both"/>
        <w:rPr>
          <w:rFonts w:eastAsia="Times New Roman" w:cs="Times New Roman"/>
          <w:szCs w:val="24"/>
        </w:rPr>
      </w:pPr>
      <w:r w:rsidRPr="005B15B9">
        <w:rPr>
          <w:rFonts w:eastAsia="Times New Roman" w:cs="Times New Roman"/>
          <w:szCs w:val="24"/>
        </w:rPr>
        <w:t>W przypadku ubezpieczenia zwierząt gospodarskich dopłaty będą przysługiwały producentom rolnym w wysokości 65% składki  w przypadku określenia przez zakłady ubezpieczeń stawek taryfowych ubezpieczenia od łącznego ubezpieczenia zwierząt nie przekraczających 0,5% sumy ubezpieczenia.</w:t>
      </w:r>
    </w:p>
    <w:p w14:paraId="21927669" w14:textId="77777777" w:rsidR="005B15B9" w:rsidRPr="005B15B9" w:rsidRDefault="005B15B9" w:rsidP="005B15B9">
      <w:pPr>
        <w:widowControl/>
        <w:autoSpaceDE/>
        <w:autoSpaceDN/>
        <w:adjustRightInd/>
        <w:ind w:firstLine="708"/>
        <w:jc w:val="both"/>
        <w:rPr>
          <w:rFonts w:eastAsia="Times New Roman" w:cs="Times New Roman"/>
          <w:szCs w:val="24"/>
        </w:rPr>
      </w:pPr>
      <w:r w:rsidRPr="005B15B9">
        <w:rPr>
          <w:rFonts w:eastAsia="Times New Roman" w:cs="Times New Roman"/>
          <w:szCs w:val="24"/>
        </w:rPr>
        <w:t xml:space="preserve">Zgodnie z ustawą z dnia 11 września 2015 r.  o działalności ubezpieczeniowej i reasekuracyjnej  (Dz. U. z 2015 r. poz. 1844) zakład ubezpieczeń ustala wysokość stawek taryfowych po dokonaniu oceny ryzyka ubezpieczeniowego. Stawkę tę ustala się w wysokości, która powinna co najmniej zapewnić wykonanie wszystkich zobowiązań z umów ubezpieczenia i pokrycie kosztów wykonywania działalności ubezpieczeniowej zakładu ubezpieczeń. </w:t>
      </w:r>
    </w:p>
    <w:p w14:paraId="0AD55065" w14:textId="77777777" w:rsidR="005B15B9" w:rsidRPr="005B15B9" w:rsidRDefault="005B15B9" w:rsidP="005B15B9">
      <w:pPr>
        <w:widowControl/>
        <w:autoSpaceDE/>
        <w:autoSpaceDN/>
        <w:adjustRightInd/>
        <w:spacing w:before="120"/>
        <w:ind w:firstLine="708"/>
        <w:jc w:val="both"/>
        <w:rPr>
          <w:rFonts w:eastAsia="Times New Roman" w:cs="Times New Roman"/>
          <w:szCs w:val="24"/>
        </w:rPr>
      </w:pPr>
      <w:r w:rsidRPr="005B15B9">
        <w:rPr>
          <w:rFonts w:eastAsia="Times New Roman" w:cs="Times New Roman"/>
          <w:szCs w:val="24"/>
        </w:rPr>
        <w:t xml:space="preserve">Zgodnie z unijnymi zasadami stosowania pomocy państwa w opłacaniu składek ubezpieczeniowych kosztami kwalifikowanymi są koszty składek ubezpieczeniowych z tytułu ubezpieczenia od strat spowodowanych przez m.in. klęski żywiołowe, niekorzystne zjawiska </w:t>
      </w:r>
      <w:r w:rsidRPr="005B15B9">
        <w:rPr>
          <w:rFonts w:eastAsia="Times New Roman" w:cs="Times New Roman"/>
          <w:szCs w:val="24"/>
        </w:rPr>
        <w:lastRenderedPageBreak/>
        <w:t xml:space="preserve">klimatyczne porównywalne z klęską żywiołową, a także inne niekorzystne zjawiska klimatyczne, przez które rozumie się warunki pogodowe, które nie spełniają warunków określonych w pkt 35 wytycznych Unii Europejskiej w sprawie pomocy państwa w sektorach rolnym i leśnym oraz na obszarach wiejskich w latach 2014–2020, tj. nie spełniają definicji niekorzystnego zjawiska klimatycznego porównywalnego z klęską żywiołową. </w:t>
      </w:r>
    </w:p>
    <w:p w14:paraId="3479F9A6" w14:textId="77777777" w:rsidR="005B15B9" w:rsidRPr="005B15B9" w:rsidRDefault="005B15B9" w:rsidP="005B15B9">
      <w:pPr>
        <w:widowControl/>
        <w:autoSpaceDE/>
        <w:autoSpaceDN/>
        <w:adjustRightInd/>
        <w:ind w:firstLine="709"/>
        <w:jc w:val="both"/>
        <w:rPr>
          <w:rFonts w:eastAsia="Times New Roman" w:cs="Times New Roman"/>
          <w:szCs w:val="24"/>
        </w:rPr>
      </w:pPr>
    </w:p>
    <w:p w14:paraId="466B2FAB" w14:textId="77777777" w:rsidR="005B15B9" w:rsidRPr="005B15B9" w:rsidRDefault="005B15B9" w:rsidP="005B15B9">
      <w:pPr>
        <w:widowControl/>
        <w:autoSpaceDE/>
        <w:autoSpaceDN/>
        <w:adjustRightInd/>
        <w:ind w:firstLine="709"/>
        <w:jc w:val="both"/>
        <w:rPr>
          <w:rFonts w:eastAsia="Times New Roman" w:cs="Times New Roman"/>
          <w:szCs w:val="24"/>
        </w:rPr>
      </w:pPr>
      <w:r w:rsidRPr="005B15B9">
        <w:rPr>
          <w:rFonts w:eastAsia="Times New Roman" w:cs="Times New Roman"/>
          <w:szCs w:val="24"/>
        </w:rPr>
        <w:t xml:space="preserve">Obecnie umowy ubezpieczenia zawierane przez producentów rolnych </w:t>
      </w:r>
      <w:r w:rsidRPr="005B15B9">
        <w:rPr>
          <w:rFonts w:eastAsia="Times New Roman" w:cs="Times New Roman"/>
          <w:szCs w:val="24"/>
        </w:rPr>
        <w:br/>
        <w:t xml:space="preserve">z zakładami ubezpieczeń w większości przypadków obejmują pojedyncze rodzaje ryzyka, a zatem nie obejmują ryzyka występującego w ostatnich latach najczęściej, </w:t>
      </w:r>
      <w:r w:rsidRPr="005B15B9">
        <w:rPr>
          <w:rFonts w:eastAsia="Times New Roman" w:cs="Times New Roman"/>
          <w:szCs w:val="24"/>
        </w:rPr>
        <w:br/>
        <w:t>a powodującego znaczne straty w produkcji, tj. ryzyka suszy. Zatem wprowadzenie obowiązku zawarcia przez producenta rolnego umowy ubezpieczenia od wszystkich wymienionych w ustawie rodzajów ryzyka, w tym suszy,  ma na celu umożliwienie zawarcia umowy ubezpieczenia za przystępną cenę.</w:t>
      </w:r>
    </w:p>
    <w:p w14:paraId="19108F36" w14:textId="77777777" w:rsidR="005B15B9" w:rsidRPr="005B15B9" w:rsidRDefault="005B15B9" w:rsidP="005B15B9">
      <w:pPr>
        <w:widowControl/>
        <w:autoSpaceDE/>
        <w:autoSpaceDN/>
        <w:adjustRightInd/>
        <w:jc w:val="both"/>
        <w:rPr>
          <w:rFonts w:eastAsia="Times New Roman" w:cs="Times New Roman"/>
          <w:strike/>
          <w:szCs w:val="24"/>
        </w:rPr>
        <w:sectPr w:rsidR="005B15B9" w:rsidRPr="005B15B9" w:rsidSect="00974E6A">
          <w:headerReference w:type="default" r:id="rId10"/>
          <w:pgSz w:w="11906" w:h="16838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14:paraId="2B52C729" w14:textId="77777777" w:rsidR="005B15B9" w:rsidRPr="005B15B9" w:rsidRDefault="005B15B9" w:rsidP="005B15B9">
      <w:pPr>
        <w:widowControl/>
        <w:autoSpaceDE/>
        <w:autoSpaceDN/>
        <w:adjustRightInd/>
        <w:ind w:firstLine="708"/>
        <w:jc w:val="both"/>
        <w:rPr>
          <w:rFonts w:eastAsia="Times New Roman" w:cs="Times New Roman"/>
          <w:b/>
          <w:szCs w:val="24"/>
        </w:rPr>
      </w:pPr>
      <w:r w:rsidRPr="005B15B9">
        <w:rPr>
          <w:rFonts w:eastAsia="Times New Roman" w:cs="Times New Roman"/>
          <w:szCs w:val="24"/>
        </w:rPr>
        <w:lastRenderedPageBreak/>
        <w:t xml:space="preserve">Od początku funkcjonowania systemu ubezpieczeń, tj. od 1 stycznia 2006 roku, pomimo że zakładano objęcie ochroną ubezpieczeniową co najmniej 7 mln ha upraw, faktycznie objęta ochroną ubezpieczeniową w poszczególnych latach była znacznie niższa powierzchnia upraw, tj. w roku: 2006 – 311 740 ha, 2007 – 575 029 ha, 2008 – 1 832 036 ha, 2009 – 2 808 104 ha, 2010 – 2 845 777 ha, w 2019 – 3 940 471,99 ha. </w:t>
      </w:r>
    </w:p>
    <w:p w14:paraId="21AF40BF" w14:textId="77777777" w:rsidR="005B15B9" w:rsidRPr="005B15B9" w:rsidRDefault="005B15B9" w:rsidP="005B15B9">
      <w:pPr>
        <w:widowControl/>
        <w:autoSpaceDE/>
        <w:autoSpaceDN/>
        <w:adjustRightInd/>
        <w:ind w:firstLine="708"/>
        <w:jc w:val="both"/>
        <w:rPr>
          <w:rFonts w:eastAsia="Times New Roman" w:cs="Times New Roman"/>
          <w:bCs/>
          <w:szCs w:val="24"/>
        </w:rPr>
      </w:pPr>
      <w:r w:rsidRPr="005B15B9">
        <w:rPr>
          <w:rFonts w:eastAsia="Times New Roman" w:cs="Times New Roman"/>
          <w:bCs/>
          <w:szCs w:val="24"/>
        </w:rPr>
        <w:t xml:space="preserve">Limity dopłat do składek ubezpieczeń upraw rolnych i zwierząt gospodarskich stosowanych na podstawie ustawy o ubezpieczeniach upraw rolnych i zwierząt gospodarskich na każdy rok będą określane w umowach zawieranych przez ministra właściwego do spraw rolnictwa z zakładami ubezpieczeń w ramach dotacji przewidzianej na ten cel w ustawie budżetowej na dany rok. Środki na dopłaty do składek ubezpieczeń zostaną przekazane do wysokości ustalonych w tych umowach, co oznacza, </w:t>
      </w:r>
      <w:r w:rsidRPr="005B15B9">
        <w:rPr>
          <w:rFonts w:eastAsia="Times New Roman" w:cs="Times New Roman"/>
          <w:bCs/>
          <w:szCs w:val="24"/>
        </w:rPr>
        <w:br/>
        <w:t xml:space="preserve">iż po wyczerpaniu limitu na dopłaty do składek nie mogą być zawierane umowy ubezpieczenia upraw rolnych i zwierząt gospodarskich z producentami rolnymi </w:t>
      </w:r>
      <w:r w:rsidRPr="005B15B9">
        <w:rPr>
          <w:rFonts w:eastAsia="Times New Roman" w:cs="Times New Roman"/>
          <w:bCs/>
          <w:szCs w:val="24"/>
        </w:rPr>
        <w:br/>
        <w:t xml:space="preserve">z dopłatami do składek. </w:t>
      </w:r>
    </w:p>
    <w:p w14:paraId="5B53927D" w14:textId="77777777" w:rsidR="005B15B9" w:rsidRPr="005B15B9" w:rsidRDefault="005B15B9" w:rsidP="005B15B9">
      <w:pPr>
        <w:widowControl/>
        <w:autoSpaceDE/>
        <w:autoSpaceDN/>
        <w:adjustRightInd/>
        <w:ind w:firstLine="708"/>
        <w:jc w:val="both"/>
        <w:rPr>
          <w:rFonts w:eastAsia="Times New Roman" w:cs="Times New Roman"/>
          <w:szCs w:val="24"/>
        </w:rPr>
      </w:pPr>
      <w:r w:rsidRPr="005B15B9">
        <w:rPr>
          <w:rFonts w:eastAsia="Times New Roman" w:cs="Times New Roman"/>
          <w:bCs/>
          <w:szCs w:val="24"/>
        </w:rPr>
        <w:t>Zaproponowane pięciokrotne podwyższenie katy za niedopełnienie obowiązku ubezpieczenia ma na celu wzmocnienie motywacji do realizacji tego obowiązku.</w:t>
      </w:r>
    </w:p>
    <w:p w14:paraId="30279A9B" w14:textId="77777777" w:rsidR="005B15B9" w:rsidRPr="005B15B9" w:rsidRDefault="005B15B9" w:rsidP="005B15B9">
      <w:pPr>
        <w:widowControl/>
        <w:autoSpaceDE/>
        <w:autoSpaceDN/>
        <w:adjustRightInd/>
        <w:spacing w:before="360"/>
        <w:ind w:firstLine="709"/>
        <w:jc w:val="both"/>
        <w:rPr>
          <w:rFonts w:eastAsia="Times New Roman" w:cs="Times New Roman"/>
          <w:szCs w:val="24"/>
        </w:rPr>
      </w:pPr>
      <w:r w:rsidRPr="005B15B9">
        <w:rPr>
          <w:rFonts w:eastAsia="Times New Roman" w:cs="Times New Roman"/>
          <w:szCs w:val="24"/>
        </w:rPr>
        <w:t xml:space="preserve">Określony w ustawie o ubezpieczeniach upraw rolnych i zwierząt gospodarskich program pomocy został notyfikowany w Komisji Europejskiej </w:t>
      </w:r>
      <w:r w:rsidRPr="005B15B9">
        <w:rPr>
          <w:rFonts w:eastAsia="Times New Roman" w:cs="Times New Roman"/>
          <w:szCs w:val="24"/>
        </w:rPr>
        <w:br/>
        <w:t xml:space="preserve">z terminem ważności do końca 2020 r. jako program pomocy nr SA 39562 (2014/N). Po przyjęciu przez Radę Ministrów projektu ustawy, Komisji Europejskiej zostaną przesłane informacje w celu notyfikacji proponowanych zmian w programie pomocowym wraz z przedłużeniem funkcjonowania programu do końca 2021 roku. </w:t>
      </w:r>
    </w:p>
    <w:p w14:paraId="7A62F3F0" w14:textId="77777777" w:rsidR="005B15B9" w:rsidRPr="005B15B9" w:rsidRDefault="005B15B9" w:rsidP="005B15B9">
      <w:pPr>
        <w:widowControl/>
        <w:autoSpaceDE/>
        <w:autoSpaceDN/>
        <w:adjustRightInd/>
        <w:spacing w:before="240"/>
        <w:ind w:firstLine="709"/>
        <w:jc w:val="both"/>
        <w:rPr>
          <w:rFonts w:eastAsia="Times New Roman" w:cs="Times New Roman"/>
          <w:szCs w:val="24"/>
        </w:rPr>
      </w:pPr>
      <w:r w:rsidRPr="005B15B9">
        <w:rPr>
          <w:rFonts w:eastAsia="Times New Roman" w:cs="Times New Roman"/>
          <w:szCs w:val="24"/>
        </w:rPr>
        <w:t xml:space="preserve">Stosownie do art. 5 ustawy z dnia 7 lipca 2005 r. o działalności lobbingowej  w procesie stanowienia prawa (Dz. U. Nr 169, poz. 1414, z </w:t>
      </w:r>
      <w:proofErr w:type="spellStart"/>
      <w:r w:rsidRPr="005B15B9">
        <w:rPr>
          <w:rFonts w:eastAsia="Times New Roman" w:cs="Times New Roman"/>
          <w:szCs w:val="24"/>
        </w:rPr>
        <w:t>późn</w:t>
      </w:r>
      <w:proofErr w:type="spellEnd"/>
      <w:r w:rsidRPr="005B15B9">
        <w:rPr>
          <w:rFonts w:eastAsia="Times New Roman" w:cs="Times New Roman"/>
          <w:szCs w:val="24"/>
        </w:rPr>
        <w:t xml:space="preserve">. zm.) projekt ustawy został zamieszczony na stronie internetowej Biuletynu Informacji Publicznej Rządowego Centrum Legislacji w zakładce Rządowy proces legislacyjny.  </w:t>
      </w:r>
    </w:p>
    <w:p w14:paraId="413530E7" w14:textId="77777777" w:rsidR="005B15B9" w:rsidRPr="005B15B9" w:rsidRDefault="005B15B9" w:rsidP="005B15B9">
      <w:pPr>
        <w:widowControl/>
        <w:autoSpaceDE/>
        <w:autoSpaceDN/>
        <w:adjustRightInd/>
        <w:jc w:val="both"/>
        <w:outlineLvl w:val="0"/>
        <w:rPr>
          <w:rFonts w:eastAsia="Times New Roman" w:cs="Times New Roman"/>
          <w:i/>
          <w:szCs w:val="24"/>
        </w:rPr>
      </w:pPr>
    </w:p>
    <w:p w14:paraId="30A1EB5B" w14:textId="77777777" w:rsidR="00261A16" w:rsidRPr="00737F6A" w:rsidRDefault="00261A16" w:rsidP="00737F6A"/>
    <w:sectPr w:rsidR="00261A16" w:rsidRPr="00737F6A" w:rsidSect="001A7F15">
      <w:headerReference w:type="default" r:id="rId11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FE2970A" w15:done="0"/>
  <w15:commentEx w15:paraId="52C914ED" w15:done="0"/>
  <w15:commentEx w15:paraId="0B06F0E9" w15:done="0"/>
  <w15:commentEx w15:paraId="01D8770A" w15:done="0"/>
  <w15:commentEx w15:paraId="685B71B4" w15:done="0"/>
  <w15:commentEx w15:paraId="1725F3A4" w15:done="0"/>
  <w15:commentEx w15:paraId="00D1C42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8A6FC" w14:textId="77777777" w:rsidR="00B77C31" w:rsidRDefault="00B77C31">
      <w:r>
        <w:separator/>
      </w:r>
    </w:p>
  </w:endnote>
  <w:endnote w:type="continuationSeparator" w:id="0">
    <w:p w14:paraId="490F558D" w14:textId="77777777" w:rsidR="00B77C31" w:rsidRDefault="00B77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DC20DA" w14:textId="77777777" w:rsidR="00B77C31" w:rsidRDefault="00B77C31">
      <w:r>
        <w:separator/>
      </w:r>
    </w:p>
  </w:footnote>
  <w:footnote w:type="continuationSeparator" w:id="0">
    <w:p w14:paraId="6B5A5579" w14:textId="77777777" w:rsidR="00B77C31" w:rsidRDefault="00B77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55D21" w14:textId="77777777" w:rsidR="005B15B9" w:rsidRDefault="005B15B9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8B21BF">
      <w:rPr>
        <w:noProof/>
      </w:rPr>
      <w:t>3</w:t>
    </w:r>
    <w:r>
      <w:fldChar w:fldCharType="end"/>
    </w:r>
  </w:p>
  <w:p w14:paraId="6912B472" w14:textId="77777777" w:rsidR="005B15B9" w:rsidRDefault="005B15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D5910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  <w:p w14:paraId="609E6332" w14:textId="77777777" w:rsidR="00AA569B" w:rsidRDefault="00AA56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048692A"/>
    <w:multiLevelType w:val="hybridMultilevel"/>
    <w:tmpl w:val="6268836C"/>
    <w:lvl w:ilvl="0" w:tplc="EC0AF4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7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1"/>
  </w:num>
  <w:num w:numId="34">
    <w:abstractNumId w:val="20"/>
  </w:num>
  <w:num w:numId="35">
    <w:abstractNumId w:val="17"/>
  </w:num>
  <w:num w:numId="36">
    <w:abstractNumId w:val="22"/>
  </w:num>
  <w:num w:numId="37">
    <w:abstractNumId w:val="28"/>
  </w:num>
  <w:num w:numId="38">
    <w:abstractNumId w:val="25"/>
  </w:num>
  <w:num w:numId="39">
    <w:abstractNumId w:val="13"/>
  </w:num>
  <w:num w:numId="40">
    <w:abstractNumId w:val="30"/>
  </w:num>
  <w:num w:numId="41">
    <w:abstractNumId w:val="29"/>
  </w:num>
  <w:num w:numId="42">
    <w:abstractNumId w:val="21"/>
  </w:num>
  <w:num w:numId="43">
    <w:abstractNumId w:val="35"/>
  </w:num>
  <w:num w:numId="44">
    <w:abstractNumId w:val="12"/>
  </w:num>
  <w:num w:numId="45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łaczek Paweł">
    <w15:presenceInfo w15:providerId="AD" w15:userId="S-1-5-21-2682257222-1983416253-2671480898-38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B9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74D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0618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1F7909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5A3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63F0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3649"/>
    <w:rsid w:val="00565253"/>
    <w:rsid w:val="005675C7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15B9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74F96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C7220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1BF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057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4CD9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052E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569B"/>
    <w:rsid w:val="00AA614D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77C31"/>
    <w:rsid w:val="00B80402"/>
    <w:rsid w:val="00B8050B"/>
    <w:rsid w:val="00B80B9A"/>
    <w:rsid w:val="00B830B7"/>
    <w:rsid w:val="00B848EA"/>
    <w:rsid w:val="00B84B2B"/>
    <w:rsid w:val="00B86914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82B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2E8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ala\Deskto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F3D1D7-4443-493D-AD56-D70DF4A06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5</Pages>
  <Words>1136</Words>
  <Characters>6816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Małaczek Paweł</dc:creator>
  <cp:lastModifiedBy>Szelągowska Aleksandra</cp:lastModifiedBy>
  <cp:revision>2</cp:revision>
  <cp:lastPrinted>2012-04-23T06:39:00Z</cp:lastPrinted>
  <dcterms:created xsi:type="dcterms:W3CDTF">2020-07-10T12:27:00Z</dcterms:created>
  <dcterms:modified xsi:type="dcterms:W3CDTF">2020-07-10T12:27:00Z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