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0" w:rsidRPr="008871DF" w:rsidRDefault="00DA4E10" w:rsidP="00DA4E10">
      <w:pPr>
        <w:rPr>
          <w:b/>
        </w:rPr>
      </w:pPr>
      <w:r>
        <w:t>30.04.2022 r.</w:t>
      </w:r>
    </w:p>
    <w:p w:rsidR="00DA4E10" w:rsidRPr="008871DF" w:rsidRDefault="00DA4E10" w:rsidP="00DA4E10">
      <w:pPr>
        <w:spacing w:before="280" w:line="600" w:lineRule="atLeast"/>
        <w:rPr>
          <w:b/>
          <w:sz w:val="47"/>
          <w:szCs w:val="47"/>
        </w:rPr>
      </w:pPr>
      <w:r>
        <w:rPr>
          <w:b/>
          <w:sz w:val="47"/>
          <w:szCs w:val="47"/>
        </w:rPr>
        <w:t>Komunikat prasowy</w:t>
      </w:r>
    </w:p>
    <w:p w:rsidR="00DA4E10" w:rsidRPr="008871DF" w:rsidRDefault="00DA4E10" w:rsidP="00DA4E10">
      <w:pPr>
        <w:spacing w:after="120"/>
        <w:ind w:right="-54"/>
        <w:rPr>
          <w:b/>
          <w:sz w:val="24"/>
        </w:rPr>
      </w:pPr>
      <w:r>
        <w:rPr>
          <w:b/>
          <w:sz w:val="24"/>
        </w:rPr>
        <w:t>UE i bezpieczeństwo żywnościowe na świecie - nie dramatyzujmy, ale też nie bagatelizujmy!</w:t>
      </w:r>
    </w:p>
    <w:p w:rsidR="00DA4E10" w:rsidRPr="003F7845" w:rsidRDefault="00DA4E10" w:rsidP="00DA4E10">
      <w:pPr>
        <w:spacing w:after="120"/>
        <w:ind w:right="-54"/>
        <w:rPr>
          <w:b/>
          <w:bCs/>
          <w:szCs w:val="21"/>
        </w:rPr>
      </w:pPr>
      <w:r>
        <w:rPr>
          <w:b/>
          <w:bCs/>
          <w:szCs w:val="21"/>
        </w:rPr>
        <w:t xml:space="preserve">W tym tygodniu w Brukseli odbyły się spotkania Prezydencji Copa i Cogeca. Goście z Komisji, FAO i UNAF przeanalizowali złożoność sytuacji rolno-spożywczej w Ukrainie, Europie i na świecie. Wnioski z tych rozmów są przeciwieństwem wypowiedzi, które padły z ust wiceprzewodniczącego wykonawczego, Fransa Timmermansa, na równoległym spotkaniu w Komisji ds. Środowiska PE. </w:t>
      </w:r>
    </w:p>
    <w:p w:rsidR="00DA4E10" w:rsidRPr="008871DF" w:rsidRDefault="00DA4E10" w:rsidP="00DA4E10">
      <w:pPr>
        <w:spacing w:after="120"/>
        <w:ind w:right="-54"/>
        <w:rPr>
          <w:szCs w:val="21"/>
        </w:rPr>
      </w:pPr>
      <w:r>
        <w:t xml:space="preserve">Członkowie Copa i Cogeca rozmawiali z Mariią Didukh, dyrektorką Ukraińskiego Krajowego Forum Rolniczego (UNAF), która pokazała okrucieństwa, jakich doświadczają Ukraińcy, a także </w:t>
      </w:r>
      <w:hyperlink r:id="rId7" w:history="1">
        <w:r>
          <w:rPr>
            <w:color w:val="0000FF"/>
            <w:szCs w:val="21"/>
            <w:u w:val="single"/>
          </w:rPr>
          <w:t>rolnicy</w:t>
        </w:r>
      </w:hyperlink>
      <w:r>
        <w:t>. Mariia Didukh słusznie przypomniała, że przed wojną 400 mln osób na całym świecie jadło żywność pochodzącą z Ukrainy. To liczba godna uwagi.</w:t>
      </w:r>
    </w:p>
    <w:p w:rsidR="00DA4E10" w:rsidRPr="008871DF" w:rsidRDefault="00DA4E10" w:rsidP="00DA4E10">
      <w:pPr>
        <w:spacing w:after="120"/>
        <w:ind w:right="-54"/>
        <w:rPr>
          <w:szCs w:val="21"/>
        </w:rPr>
      </w:pPr>
      <w:r>
        <w:t>Copa-Cogeca w pełni solidaryzuje się z Ukrainą i nie poprzestaje przy tym na słowach. Przewodniczący Cogeca, Ramón Armengol, powiedział: „Biorąc pod uwagę potrzeby humanitarne oraz nadzwyczajność i tymczasowość zaproponowanych środków, europejska społeczność rolnicza popiera sugestie Komisji dotyczące przeorganizowania dostaw do Ukrainy i w UE. Trzeba koniecznie przestrzegać unijnych norm żywnościowych, a przede wszystkim norm bezpieczeństwa żywności. Będziemy monitorować realizację tych środków, by nie dopuścić do pojawienia się zakłóceń na rynku”.</w:t>
      </w:r>
    </w:p>
    <w:p w:rsidR="00DA4E10" w:rsidRPr="008871DF" w:rsidRDefault="00DA4E10" w:rsidP="00DA4E10">
      <w:pPr>
        <w:spacing w:after="120"/>
        <w:ind w:right="-54"/>
        <w:rPr>
          <w:szCs w:val="21"/>
        </w:rPr>
      </w:pPr>
      <w:r>
        <w:t xml:space="preserve">W drugiej kolejności wypowiedział się główny ekonomista FAO, Maximo Torero. Przedstawił prognozy dotyczące znacznego wzrostu cen żywności na całym świecie w wyniku wzrostu kosztów środków produkcji. Jego słowa wtórują zapowiedzi globalnego „huraganu głodu” António Guterresa, a także wczorajszym wypowiedziom IMF, który obawia się „zamieszek wywołanych brakiem żywności” na kontynencie afrykańskim. Torero potwierdził, że Europa nie musi się niepokoić niedoborem żywności. Mieszkańcy Europy znajdujący się w najtrudniejszej sytuacji ekonomicznej będą jednak mieli problem z dostępem do żywności ze względu na rosnące ceny. Copa-Cogeca podziela tę wizję od czasu rosyjskiej napaści na Ukrainę. </w:t>
      </w:r>
    </w:p>
    <w:p w:rsidR="00DA4E10" w:rsidRPr="008871DF" w:rsidRDefault="00DA4E10" w:rsidP="00DA4E10">
      <w:pPr>
        <w:spacing w:after="120"/>
        <w:ind w:right="-54"/>
        <w:rPr>
          <w:szCs w:val="21"/>
        </w:rPr>
      </w:pPr>
      <w:r>
        <w:t xml:space="preserve">W jeszcze większym stopniu niż dotychczas UE powinna wspierać swoich rolników i prowadzić z nimi konstruktywny dialog. </w:t>
      </w:r>
      <w:hyperlink r:id="rId8" w:history="1">
        <w:r>
          <w:rPr>
            <w:color w:val="0000FF"/>
            <w:szCs w:val="21"/>
            <w:u w:val="single"/>
          </w:rPr>
          <w:t>Te nieszczęsne wypowiedzi</w:t>
        </w:r>
      </w:hyperlink>
      <w:r>
        <w:t xml:space="preserve"> wiceprzewodniczącego wykonawczego, Fransa Timmermansa, odnoszące się do fake newsów publikowanych w mediach społecznościowych, zostały źle przyjęte przez wszystkich przedstawicieli społeczności rolniczej obecnych w Brukseli. Zainteresowani redaktorzy i dziennikarze mogą zapoznać się z naszymi komentarzami </w:t>
      </w:r>
      <w:r w:rsidRPr="008871DF">
        <w:rPr>
          <w:szCs w:val="21"/>
          <w:vertAlign w:val="superscript"/>
          <w:lang w:val="en-US"/>
        </w:rPr>
        <w:footnoteReference w:id="1"/>
      </w:r>
      <w:r w:rsidRPr="008871DF">
        <w:rPr>
          <w:szCs w:val="21"/>
          <w:vertAlign w:val="superscript"/>
          <w:lang w:val="en-US"/>
        </w:rPr>
        <w:footnoteReference w:id="2"/>
      </w:r>
      <w:r w:rsidRPr="008871DF">
        <w:rPr>
          <w:szCs w:val="21"/>
          <w:vertAlign w:val="superscript"/>
          <w:lang w:val="en-US"/>
        </w:rPr>
        <w:footnoteReference w:id="3"/>
      </w:r>
      <w:r>
        <w:t xml:space="preserve">. </w:t>
      </w:r>
    </w:p>
    <w:p w:rsidR="00DA4E10" w:rsidRPr="008871DF" w:rsidRDefault="00DA4E10" w:rsidP="00DA4E10">
      <w:pPr>
        <w:spacing w:after="120"/>
        <w:ind w:right="-54"/>
        <w:rPr>
          <w:szCs w:val="21"/>
        </w:rPr>
      </w:pPr>
      <w:r>
        <w:t>Christiane Lambert, przewodnicząca Copa, powiedziała: „Nasze stanowisko jest jasne: nie dramatyzujmy, ale też nie bagatelizujmy sytuacji! Dwa aspekty wypowiedzi wiceprzewodniczącego wykonawczego Timmermansa są problematyczne: Copa-Cogeca nie przeciwstawia rolnictwa i środowiska - rolnicy wiedzą, jak produkować lepiej i w sposób bardziej zrównoważony</w:t>
      </w:r>
      <w:r w:rsidR="0032473A">
        <w:t>;</w:t>
      </w:r>
      <w:r>
        <w:t xml:space="preserve"> </w:t>
      </w:r>
      <w:r w:rsidR="0032473A">
        <w:t>ponadto d</w:t>
      </w:r>
      <w:r>
        <w:t xml:space="preserve">ojdzie do załamania się łańcuchów żywnościowych w najbardziej </w:t>
      </w:r>
      <w:r>
        <w:lastRenderedPageBreak/>
        <w:t>zależnych krajach na świecie. Europa nie może być samolubna i dbać tylko o siebie. Humanizm i solidarność leżą u podstaw europejskiego projektu od momentu podpisania Traktatu Rzymskiego, który miał doprowadzić do osiągnięcia pokoju i stabilności poprzez rozwój i handel. 65 lat później historia zatoczyła koło. Europejscy rolnicy będą jeszcze raz musieli stawić czoła temu wyzwaniu”.</w:t>
      </w:r>
    </w:p>
    <w:p w:rsidR="00DA4E10" w:rsidRPr="0032473A" w:rsidRDefault="00DA4E10" w:rsidP="00DA4E10">
      <w:pPr>
        <w:spacing w:after="200"/>
        <w:rPr>
          <w:szCs w:val="21"/>
        </w:rPr>
      </w:pPr>
    </w:p>
    <w:p w:rsidR="00DA4E10" w:rsidRPr="008871DF" w:rsidRDefault="00DA4E10" w:rsidP="00DA4E10">
      <w:pPr>
        <w:spacing w:after="200"/>
        <w:jc w:val="both"/>
        <w:rPr>
          <w:b/>
          <w:szCs w:val="21"/>
        </w:rPr>
      </w:pPr>
      <w:r>
        <w:rPr>
          <w:b/>
          <w:szCs w:val="21"/>
        </w:rPr>
        <w:t>-KONIEC-</w:t>
      </w:r>
    </w:p>
    <w:p w:rsidR="00DA4E10" w:rsidRPr="0032473A" w:rsidRDefault="00DA4E10" w:rsidP="00DA4E10">
      <w:pPr>
        <w:spacing w:after="200"/>
        <w:jc w:val="both"/>
        <w:rPr>
          <w:szCs w:val="21"/>
        </w:rPr>
      </w:pPr>
    </w:p>
    <w:p w:rsidR="00DA4E10" w:rsidRPr="008871DF" w:rsidRDefault="00DA4E10" w:rsidP="00DA4E10">
      <w:pPr>
        <w:spacing w:after="200"/>
        <w:jc w:val="both"/>
        <w:rPr>
          <w:szCs w:val="21"/>
        </w:rPr>
      </w:pPr>
      <w:r>
        <w:t>Tłumaczenie na EN, DE, ES ,FR, IT i RO będzie niedługo dostępne na stronie internetowej Copa-Cogeca.</w:t>
      </w:r>
    </w:p>
    <w:p w:rsidR="00DA4E10" w:rsidRPr="0032473A" w:rsidRDefault="00DA4E10" w:rsidP="00DA4E10">
      <w:pPr>
        <w:spacing w:after="200"/>
        <w:rPr>
          <w:szCs w:val="21"/>
        </w:rPr>
      </w:pPr>
    </w:p>
    <w:p w:rsidR="00DA4E10" w:rsidRPr="0032473A" w:rsidRDefault="00DA4E10" w:rsidP="00DA4E10">
      <w:pPr>
        <w:spacing w:after="200"/>
        <w:rPr>
          <w:szCs w:val="21"/>
        </w:rPr>
      </w:pPr>
    </w:p>
    <w:tbl>
      <w:tblPr>
        <w:tblpPr w:leftFromText="142" w:rightFromText="142" w:vertAnchor="text" w:horzAnchor="margin" w:tblpX="1" w:tblpY="1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3"/>
        <w:gridCol w:w="4822"/>
      </w:tblGrid>
      <w:tr w:rsidR="00DA4E10" w:rsidRPr="008871DF" w:rsidTr="00EC3D3D">
        <w:trPr>
          <w:cantSplit/>
          <w:trHeight w:val="137"/>
        </w:trPr>
        <w:tc>
          <w:tcPr>
            <w:tcW w:w="96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DA4E10" w:rsidRPr="008871DF" w:rsidRDefault="00DA4E10" w:rsidP="00EC3D3D">
            <w:pPr>
              <w:spacing w:line="180" w:lineRule="atLeast"/>
              <w:rPr>
                <w:szCs w:val="21"/>
              </w:rPr>
            </w:pPr>
            <w:r>
              <w:t>Dalszych informacji udziela:</w:t>
            </w:r>
          </w:p>
        </w:tc>
      </w:tr>
      <w:tr w:rsidR="00DA4E10" w:rsidRPr="00827606" w:rsidTr="00EC3D3D">
        <w:tc>
          <w:tcPr>
            <w:tcW w:w="9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312" w:type="dxa"/>
              <w:right w:w="0" w:type="dxa"/>
            </w:tcMar>
            <w:vAlign w:val="bottom"/>
          </w:tcPr>
          <w:p w:rsidR="00DA4E10" w:rsidRPr="003F7845" w:rsidRDefault="00DA4E10" w:rsidP="00EC3D3D">
            <w:pPr>
              <w:spacing w:line="18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Patrick  Pagani</w:t>
            </w:r>
          </w:p>
          <w:p w:rsidR="00DA4E10" w:rsidRPr="003F7845" w:rsidRDefault="00DA4E10" w:rsidP="00EC3D3D">
            <w:pPr>
              <w:spacing w:line="180" w:lineRule="atLeast"/>
              <w:rPr>
                <w:color w:val="000000"/>
                <w:szCs w:val="21"/>
              </w:rPr>
            </w:pPr>
            <w:r>
              <w:t>Starszy doradca ds. polityk</w:t>
            </w:r>
            <w:r>
              <w:rPr>
                <w:color w:val="808080"/>
                <w:sz w:val="14"/>
                <w:szCs w:val="21"/>
              </w:rPr>
              <w:t xml:space="preserve"> </w:t>
            </w:r>
            <w:r>
              <w:br/>
              <w:t>patrick.pagani@copa-cogeca.eu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A4E10" w:rsidRPr="008871DF" w:rsidRDefault="00DA4E10" w:rsidP="00EC3D3D">
            <w:pPr>
              <w:spacing w:line="18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Jean-Baptiste Boucher</w:t>
            </w:r>
          </w:p>
          <w:p w:rsidR="00DA4E10" w:rsidRPr="008871DF" w:rsidRDefault="00DA4E10" w:rsidP="00EC3D3D">
            <w:pPr>
              <w:spacing w:line="180" w:lineRule="atLeast"/>
              <w:rPr>
                <w:szCs w:val="21"/>
              </w:rPr>
            </w:pPr>
            <w:r>
              <w:t>Dyrektor ds. komunikacji</w:t>
            </w:r>
            <w:r>
              <w:rPr>
                <w:color w:val="808080"/>
                <w:sz w:val="14"/>
                <w:szCs w:val="21"/>
              </w:rPr>
              <w:br/>
            </w:r>
            <w:r>
              <w:t>Kom. + 32 474 840 836</w:t>
            </w:r>
          </w:p>
          <w:p w:rsidR="00DA4E10" w:rsidRPr="008871DF" w:rsidRDefault="00DA4E10" w:rsidP="00EC3D3D">
            <w:pPr>
              <w:spacing w:line="180" w:lineRule="atLeast"/>
              <w:rPr>
                <w:szCs w:val="21"/>
              </w:rPr>
            </w:pPr>
            <w:r>
              <w:t>jean-baptiste.boucher@copa-cogeca.eu</w:t>
            </w:r>
          </w:p>
        </w:tc>
      </w:tr>
      <w:tr w:rsidR="00DA4E10" w:rsidRPr="008871DF" w:rsidTr="00EC3D3D">
        <w:tc>
          <w:tcPr>
            <w:tcW w:w="9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45" w:type="dxa"/>
              <w:left w:w="0" w:type="dxa"/>
              <w:bottom w:w="266" w:type="dxa"/>
              <w:right w:w="0" w:type="dxa"/>
            </w:tcMar>
          </w:tcPr>
          <w:p w:rsidR="00DA4E10" w:rsidRPr="008871DF" w:rsidRDefault="00DA4E10" w:rsidP="00EC3D3D">
            <w:pPr>
              <w:rPr>
                <w:szCs w:val="21"/>
              </w:rPr>
            </w:pPr>
            <w:r>
              <w:rPr>
                <w:color w:val="808080"/>
                <w:szCs w:val="21"/>
              </w:rPr>
              <w:t xml:space="preserve"> </w:t>
            </w:r>
            <w:fldSimple w:instr=" DOCPROPERTY  PWThreadMemo  \* MERGEFORMAT ">
              <w:r w:rsidRPr="008871DF">
                <w:rPr>
                  <w:b/>
                  <w:color w:val="808080"/>
                  <w:sz w:val="24"/>
                  <w:szCs w:val="14"/>
                </w:rPr>
                <w:t>CDP(22)2365:1</w:t>
              </w:r>
            </w:fldSimple>
          </w:p>
        </w:tc>
      </w:tr>
    </w:tbl>
    <w:p w:rsidR="00DA4E10" w:rsidRPr="008871DF" w:rsidRDefault="00DA4E10" w:rsidP="00DA4E10">
      <w:pPr>
        <w:spacing w:after="200"/>
        <w:rPr>
          <w:lang w:val="de-DE"/>
        </w:rPr>
      </w:pPr>
    </w:p>
    <w:p w:rsidR="00DA4E10" w:rsidRPr="008871DF" w:rsidRDefault="00DA4E10" w:rsidP="00DA4E10">
      <w:pPr>
        <w:spacing w:after="200"/>
      </w:pPr>
    </w:p>
    <w:p w:rsidR="00DA4E10" w:rsidRPr="008871DF" w:rsidRDefault="00DA4E10" w:rsidP="00DA4E10">
      <w:pPr>
        <w:spacing w:after="200"/>
      </w:pPr>
    </w:p>
    <w:p w:rsidR="00DA4E10" w:rsidRPr="008871DF" w:rsidRDefault="00DA4E10" w:rsidP="00DA4E10">
      <w:pPr>
        <w:spacing w:after="200"/>
      </w:pPr>
    </w:p>
    <w:p w:rsidR="00DA4E10" w:rsidRPr="008871DF" w:rsidRDefault="00DA4E10" w:rsidP="00DA4E10">
      <w:pPr>
        <w:spacing w:after="200"/>
      </w:pPr>
    </w:p>
    <w:p w:rsidR="00DA4E10" w:rsidRPr="008871DF" w:rsidRDefault="00DA4E10" w:rsidP="00DA4E10">
      <w:pPr>
        <w:spacing w:after="200"/>
      </w:pPr>
    </w:p>
    <w:p w:rsidR="00DA4E10" w:rsidRPr="008871DF" w:rsidRDefault="00DA4E10" w:rsidP="00DA4E10">
      <w:pPr>
        <w:spacing w:after="200"/>
      </w:pPr>
    </w:p>
    <w:p w:rsidR="00DA4E10" w:rsidRPr="008871DF" w:rsidRDefault="00DA4E10" w:rsidP="00DA4E10"/>
    <w:p w:rsidR="00DA4E10" w:rsidRDefault="00DA4E10" w:rsidP="00DA4E10"/>
    <w:p w:rsidR="00E31A99" w:rsidRPr="00DA4E10" w:rsidRDefault="00E31A99" w:rsidP="00DA4E10"/>
    <w:sectPr w:rsidR="00E31A99" w:rsidRPr="00DA4E10" w:rsidSect="00A02C29">
      <w:footerReference w:type="default" r:id="rId9"/>
      <w:headerReference w:type="first" r:id="rId10"/>
      <w:footerReference w:type="first" r:id="rId11"/>
      <w:pgSz w:w="11906" w:h="16838" w:code="9"/>
      <w:pgMar w:top="1021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A7" w:rsidRDefault="000C7EA7">
      <w:r>
        <w:separator/>
      </w:r>
    </w:p>
  </w:endnote>
  <w:endnote w:type="continuationSeparator" w:id="0">
    <w:p w:rsidR="000C7EA7" w:rsidRDefault="000C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E9" w:rsidRDefault="00D1476A">
    <w:pPr>
      <w:pStyle w:val="Page"/>
      <w:framePr w:wrap="around"/>
    </w:pPr>
    <w:r>
      <w:fldChar w:fldCharType="begin"/>
    </w:r>
    <w:r w:rsidR="00C313F4">
      <w:instrText xml:space="preserve"> PAGE  \* Arabic  \* MERGEFORMAT </w:instrText>
    </w:r>
    <w:r>
      <w:fldChar w:fldCharType="separate"/>
    </w:r>
    <w:r w:rsidR="00176386">
      <w:rPr>
        <w:noProof/>
      </w:rPr>
      <w:t>2</w:t>
    </w:r>
    <w:r>
      <w:fldChar w:fldCharType="end"/>
    </w:r>
  </w:p>
  <w:p w:rsidR="00C976E9" w:rsidRDefault="00C976E9">
    <w:pPr>
      <w:pStyle w:val="NumPage"/>
      <w:framePr w:wrap="around"/>
    </w:pPr>
    <w:r>
      <w:t xml:space="preserve">| </w:t>
    </w:r>
    <w:fldSimple w:instr=" NUMPAGES  \* Arabic  \* MERGEFORMAT ">
      <w:r w:rsidR="00176386">
        <w:rPr>
          <w:noProof/>
        </w:rPr>
        <w:t>2</w:t>
      </w:r>
    </w:fldSimple>
  </w:p>
  <w:p w:rsidR="00C976E9" w:rsidRDefault="00C976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69" w:type="dxa"/>
      <w:tblLayout w:type="fixed"/>
      <w:tblCellMar>
        <w:left w:w="0" w:type="dxa"/>
        <w:right w:w="0" w:type="dxa"/>
      </w:tblCellMar>
      <w:tblLook w:val="01E0"/>
    </w:tblPr>
    <w:tblGrid>
      <w:gridCol w:w="7769"/>
    </w:tblGrid>
    <w:tr w:rsidR="003F360C" w:rsidTr="00A81C67">
      <w:tc>
        <w:tcPr>
          <w:tcW w:w="7769" w:type="dxa"/>
          <w:shd w:val="clear" w:color="auto" w:fill="auto"/>
        </w:tcPr>
        <w:p w:rsidR="003F360C" w:rsidRPr="00C17CB7" w:rsidRDefault="003F360C" w:rsidP="00A81C67">
          <w:pPr>
            <w:pStyle w:val="Stopka"/>
            <w:rPr>
              <w:color w:val="auto"/>
            </w:rPr>
          </w:pPr>
          <w:r>
            <w:rPr>
              <w:b/>
              <w:color w:val="auto"/>
            </w:rPr>
            <w:t>Copa - Cogeca |</w:t>
          </w:r>
          <w:r>
            <w:rPr>
              <w:color w:val="auto"/>
            </w:rPr>
            <w:t xml:space="preserve"> Europejscy Rolnicy Europejskie Spółdzielnie Rolnicze</w:t>
          </w:r>
        </w:p>
        <w:p w:rsidR="003F360C" w:rsidRPr="0032473A" w:rsidRDefault="003F360C" w:rsidP="00A81C67">
          <w:pPr>
            <w:pStyle w:val="Stopka"/>
            <w:rPr>
              <w:color w:val="auto"/>
              <w:lang w:val="fr-BE"/>
            </w:rPr>
          </w:pPr>
          <w:r w:rsidRPr="0032473A">
            <w:rPr>
              <w:color w:val="auto"/>
              <w:lang w:val="fr-BE"/>
            </w:rPr>
            <w:t xml:space="preserve">61, Rue de Trèves | B - 1040 Bruksela | www.copa-cogeca.eu </w:t>
          </w:r>
        </w:p>
        <w:p w:rsidR="003F360C" w:rsidRPr="00C17CB7" w:rsidRDefault="009265DD" w:rsidP="00A81C67">
          <w:pPr>
            <w:pStyle w:val="Stopka"/>
          </w:pPr>
          <w:r>
            <w:rPr>
              <w:color w:val="auto"/>
            </w:rPr>
            <w:t>Numer rejestru służącego przejrzystości UE | Copa 44856881231-49  | Cogeca 09586631237-74</w:t>
          </w:r>
        </w:p>
      </w:tc>
    </w:tr>
  </w:tbl>
  <w:p w:rsidR="003F360C" w:rsidRDefault="003F360C" w:rsidP="003F360C">
    <w:pPr>
      <w:pStyle w:val="Stopka"/>
    </w:pPr>
  </w:p>
  <w:p w:rsidR="00C976E9" w:rsidRPr="003F360C" w:rsidRDefault="00C976E9" w:rsidP="003F36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A7" w:rsidRDefault="000C7EA7">
      <w:r>
        <w:separator/>
      </w:r>
    </w:p>
  </w:footnote>
  <w:footnote w:type="continuationSeparator" w:id="0">
    <w:p w:rsidR="000C7EA7" w:rsidRDefault="000C7EA7">
      <w:r>
        <w:continuationSeparator/>
      </w:r>
    </w:p>
  </w:footnote>
  <w:footnote w:id="1">
    <w:p w:rsidR="00DA4E10" w:rsidRDefault="00DA4E10" w:rsidP="00DA4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https://www.euractiv.com/section/agriculture-food/interview/eu-farmers-boss-war-might-hit-our-food-supplies-but-will-hit-africa-middle-east-harder/</w:t>
        </w:r>
      </w:hyperlink>
    </w:p>
  </w:footnote>
  <w:footnote w:id="2">
    <w:p w:rsidR="00DA4E10" w:rsidRDefault="00DA4E10" w:rsidP="00DA4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https://www.euractiv.fr/section/agriculture-alimentation/news/lukraine-limite-lexportation-de-denrees-alimentaires-essentielles-alors-que-la-securite-alimentaire-de-lue-inquiete-de-plus-en-plus/</w:t>
        </w:r>
      </w:hyperlink>
    </w:p>
  </w:footnote>
  <w:footnote w:id="3">
    <w:p w:rsidR="00DA4E10" w:rsidRDefault="00DA4E10" w:rsidP="00DA4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https://copa-cogeca.eu/Archive/Download?id=3981144&amp;fmt=pdf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5" w:type="dxa"/>
      <w:tblLayout w:type="fixed"/>
      <w:tblCellMar>
        <w:left w:w="0" w:type="dxa"/>
        <w:right w:w="0" w:type="dxa"/>
      </w:tblCellMar>
      <w:tblLook w:val="01E0"/>
    </w:tblPr>
    <w:tblGrid>
      <w:gridCol w:w="5940"/>
      <w:gridCol w:w="3775"/>
    </w:tblGrid>
    <w:tr w:rsidR="00C976E9" w:rsidTr="00C24A03">
      <w:trPr>
        <w:trHeight w:val="1076"/>
      </w:trPr>
      <w:tc>
        <w:tcPr>
          <w:tcW w:w="5940" w:type="dxa"/>
          <w:shd w:val="clear" w:color="auto" w:fill="auto"/>
        </w:tcPr>
        <w:p w:rsidR="00C976E9" w:rsidRDefault="00C976E9">
          <w:pPr>
            <w:pStyle w:val="Nagwek"/>
          </w:pPr>
        </w:p>
      </w:tc>
      <w:tc>
        <w:tcPr>
          <w:tcW w:w="3775" w:type="dxa"/>
          <w:shd w:val="clear" w:color="auto" w:fill="auto"/>
        </w:tcPr>
        <w:p w:rsidR="00C976E9" w:rsidRDefault="00176386" w:rsidP="00C24A03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362200" cy="590550"/>
                <wp:effectExtent l="19050" t="0" r="0" b="0"/>
                <wp:docPr id="1" name="Obraz 1" descr="CopaCogeca_4C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aCogeca_4C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6E9" w:rsidRDefault="00C976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850D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8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545E"/>
    <w:rsid w:val="00010F0A"/>
    <w:rsid w:val="000C7EA7"/>
    <w:rsid w:val="000F7C1E"/>
    <w:rsid w:val="001632A0"/>
    <w:rsid w:val="00171E24"/>
    <w:rsid w:val="00174B3E"/>
    <w:rsid w:val="00176386"/>
    <w:rsid w:val="001A66B2"/>
    <w:rsid w:val="001D0567"/>
    <w:rsid w:val="001E4DD1"/>
    <w:rsid w:val="001F7058"/>
    <w:rsid w:val="00202DAB"/>
    <w:rsid w:val="00206B10"/>
    <w:rsid w:val="002435CE"/>
    <w:rsid w:val="00290EC0"/>
    <w:rsid w:val="002C2DEF"/>
    <w:rsid w:val="002F0595"/>
    <w:rsid w:val="002F1964"/>
    <w:rsid w:val="002F4F9A"/>
    <w:rsid w:val="0032473A"/>
    <w:rsid w:val="00352ED8"/>
    <w:rsid w:val="00380592"/>
    <w:rsid w:val="0038455A"/>
    <w:rsid w:val="003D1050"/>
    <w:rsid w:val="003F360C"/>
    <w:rsid w:val="00463591"/>
    <w:rsid w:val="004D1E3D"/>
    <w:rsid w:val="004F377E"/>
    <w:rsid w:val="004F478B"/>
    <w:rsid w:val="00514FA6"/>
    <w:rsid w:val="005213E3"/>
    <w:rsid w:val="005F25BD"/>
    <w:rsid w:val="00600232"/>
    <w:rsid w:val="0063545E"/>
    <w:rsid w:val="0063559B"/>
    <w:rsid w:val="00650B07"/>
    <w:rsid w:val="006A3E8E"/>
    <w:rsid w:val="006C54D0"/>
    <w:rsid w:val="006E7B90"/>
    <w:rsid w:val="0071182F"/>
    <w:rsid w:val="0071333D"/>
    <w:rsid w:val="0076642D"/>
    <w:rsid w:val="00767CE9"/>
    <w:rsid w:val="0078746D"/>
    <w:rsid w:val="007B0B8F"/>
    <w:rsid w:val="007F5534"/>
    <w:rsid w:val="00826A62"/>
    <w:rsid w:val="008469FF"/>
    <w:rsid w:val="008A304E"/>
    <w:rsid w:val="008D11C0"/>
    <w:rsid w:val="008E5415"/>
    <w:rsid w:val="009265DD"/>
    <w:rsid w:val="009727D5"/>
    <w:rsid w:val="00974A72"/>
    <w:rsid w:val="009876B8"/>
    <w:rsid w:val="009A2C6A"/>
    <w:rsid w:val="00A02C29"/>
    <w:rsid w:val="00A230C5"/>
    <w:rsid w:val="00A3711E"/>
    <w:rsid w:val="00A56060"/>
    <w:rsid w:val="00AA533B"/>
    <w:rsid w:val="00AC1890"/>
    <w:rsid w:val="00B107FB"/>
    <w:rsid w:val="00B10973"/>
    <w:rsid w:val="00B13190"/>
    <w:rsid w:val="00B17375"/>
    <w:rsid w:val="00BC2B93"/>
    <w:rsid w:val="00BD0CB8"/>
    <w:rsid w:val="00BD73D2"/>
    <w:rsid w:val="00C040B6"/>
    <w:rsid w:val="00C24A03"/>
    <w:rsid w:val="00C266D7"/>
    <w:rsid w:val="00C313F4"/>
    <w:rsid w:val="00C669D1"/>
    <w:rsid w:val="00C96A22"/>
    <w:rsid w:val="00C976E9"/>
    <w:rsid w:val="00CC47E4"/>
    <w:rsid w:val="00CD070A"/>
    <w:rsid w:val="00D1476A"/>
    <w:rsid w:val="00D97D13"/>
    <w:rsid w:val="00DA4E10"/>
    <w:rsid w:val="00DB2970"/>
    <w:rsid w:val="00DD2AD3"/>
    <w:rsid w:val="00E31A99"/>
    <w:rsid w:val="00E70B43"/>
    <w:rsid w:val="00EC0B35"/>
    <w:rsid w:val="00EF0D52"/>
    <w:rsid w:val="00EF552A"/>
    <w:rsid w:val="00F17DE6"/>
    <w:rsid w:val="00F32FD5"/>
    <w:rsid w:val="00F962E0"/>
    <w:rsid w:val="00FA38E0"/>
    <w:rsid w:val="00FC3AA1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E70B43"/>
    <w:pPr>
      <w:spacing w:line="260" w:lineRule="atLeast"/>
    </w:pPr>
    <w:rPr>
      <w:rFonts w:ascii="Georgia" w:hAnsi="Georgia"/>
      <w:kern w:val="4"/>
      <w:sz w:val="21"/>
      <w:szCs w:val="24"/>
      <w:lang w:eastAsia="de-DE"/>
    </w:rPr>
  </w:style>
  <w:style w:type="paragraph" w:styleId="Nagwek1">
    <w:name w:val="heading 1"/>
    <w:basedOn w:val="Normalny"/>
    <w:next w:val="Normalny"/>
    <w:qFormat/>
    <w:rsid w:val="0063559B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Nagwek2">
    <w:name w:val="heading 2"/>
    <w:basedOn w:val="Nagwek1"/>
    <w:next w:val="Normalny"/>
    <w:qFormat/>
    <w:rsid w:val="0063559B"/>
    <w:pPr>
      <w:ind w:left="720" w:hanging="720"/>
      <w:outlineLvl w:val="1"/>
    </w:pPr>
    <w:rPr>
      <w:i/>
      <w:caps w:val="0"/>
    </w:rPr>
  </w:style>
  <w:style w:type="paragraph" w:styleId="Nagwek3">
    <w:name w:val="heading 3"/>
    <w:basedOn w:val="Nagwek2"/>
    <w:next w:val="Normalny"/>
    <w:qFormat/>
    <w:rsid w:val="0063559B"/>
    <w:pPr>
      <w:ind w:left="1440"/>
      <w:outlineLvl w:val="2"/>
    </w:pPr>
    <w:rPr>
      <w:i w:val="0"/>
      <w:sz w:val="21"/>
    </w:rPr>
  </w:style>
  <w:style w:type="paragraph" w:styleId="Nagwek4">
    <w:name w:val="heading 4"/>
    <w:basedOn w:val="Nagwek3"/>
    <w:next w:val="Normalny"/>
    <w:qFormat/>
    <w:rsid w:val="0071182F"/>
    <w:pPr>
      <w:outlineLvl w:val="3"/>
    </w:pPr>
  </w:style>
  <w:style w:type="paragraph" w:styleId="Nagwek5">
    <w:name w:val="heading 5"/>
    <w:basedOn w:val="Nagwek4"/>
    <w:next w:val="Nagwek4"/>
    <w:qFormat/>
    <w:rsid w:val="0071182F"/>
    <w:pPr>
      <w:outlineLvl w:val="4"/>
    </w:pPr>
  </w:style>
  <w:style w:type="paragraph" w:styleId="Nagwek6">
    <w:name w:val="heading 6"/>
    <w:basedOn w:val="Nagwek5"/>
    <w:next w:val="Normalny"/>
    <w:qFormat/>
    <w:rsid w:val="0071182F"/>
    <w:pPr>
      <w:outlineLvl w:val="5"/>
    </w:pPr>
  </w:style>
  <w:style w:type="paragraph" w:styleId="Nagwek7">
    <w:name w:val="heading 7"/>
    <w:basedOn w:val="Nagwek6"/>
    <w:next w:val="Normalny"/>
    <w:qFormat/>
    <w:rsid w:val="0071182F"/>
    <w:pPr>
      <w:outlineLvl w:val="6"/>
    </w:pPr>
  </w:style>
  <w:style w:type="paragraph" w:styleId="Nagwek8">
    <w:name w:val="heading 8"/>
    <w:basedOn w:val="Nagwek7"/>
    <w:next w:val="Normalny"/>
    <w:qFormat/>
    <w:rsid w:val="0071182F"/>
    <w:pPr>
      <w:outlineLvl w:val="7"/>
    </w:pPr>
  </w:style>
  <w:style w:type="paragraph" w:styleId="Nagwek9">
    <w:name w:val="heading 9"/>
    <w:basedOn w:val="Nagwek8"/>
    <w:next w:val="Normalny"/>
    <w:qFormat/>
    <w:rsid w:val="0071182F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54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545E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color w:val="808080"/>
      <w:sz w:val="16"/>
    </w:rPr>
  </w:style>
  <w:style w:type="table" w:styleId="Tabela-Siatka">
    <w:name w:val="Table Grid"/>
    <w:basedOn w:val="Standardowy"/>
    <w:rsid w:val="0063545E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">
    <w:name w:val="Pagina"/>
    <w:basedOn w:val="Normalny"/>
    <w:rsid w:val="0063545E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63545E"/>
    <w:pPr>
      <w:framePr w:wrap="around" w:x="10060"/>
      <w:jc w:val="right"/>
    </w:pPr>
  </w:style>
  <w:style w:type="paragraph" w:customStyle="1" w:styleId="NumPage">
    <w:name w:val="NumPage"/>
    <w:basedOn w:val="Pagina"/>
    <w:rsid w:val="0063545E"/>
    <w:pPr>
      <w:framePr w:wrap="around" w:x="10819"/>
    </w:pPr>
  </w:style>
  <w:style w:type="paragraph" w:customStyle="1" w:styleId="white">
    <w:name w:val="white"/>
    <w:basedOn w:val="Normalny"/>
    <w:rsid w:val="0063545E"/>
    <w:pPr>
      <w:spacing w:line="240" w:lineRule="auto"/>
    </w:pPr>
    <w:rPr>
      <w:color w:val="FFFFFF"/>
      <w:sz w:val="2"/>
      <w:szCs w:val="2"/>
    </w:rPr>
  </w:style>
  <w:style w:type="paragraph" w:styleId="Data">
    <w:name w:val="Date"/>
    <w:basedOn w:val="Normalny"/>
    <w:next w:val="Headline"/>
    <w:link w:val="DataZnak"/>
    <w:rsid w:val="0063545E"/>
    <w:pPr>
      <w:spacing w:line="600" w:lineRule="atLeast"/>
    </w:pPr>
    <w:rPr>
      <w:b/>
      <w:sz w:val="52"/>
    </w:rPr>
  </w:style>
  <w:style w:type="character" w:customStyle="1" w:styleId="DataZnak">
    <w:name w:val="Data Znak"/>
    <w:link w:val="Data"/>
    <w:rsid w:val="0063545E"/>
    <w:rPr>
      <w:rFonts w:ascii="Georgia" w:hAnsi="Georgia"/>
      <w:b/>
      <w:kern w:val="4"/>
      <w:sz w:val="52"/>
      <w:szCs w:val="24"/>
      <w:lang w:eastAsia="de-DE" w:bidi="ar-SA"/>
    </w:rPr>
  </w:style>
  <w:style w:type="paragraph" w:customStyle="1" w:styleId="Headline">
    <w:name w:val="Headline"/>
    <w:basedOn w:val="Normalny"/>
    <w:next w:val="Subheadline"/>
    <w:rsid w:val="0063545E"/>
    <w:pPr>
      <w:spacing w:before="280" w:line="600" w:lineRule="atLeast"/>
    </w:pPr>
    <w:rPr>
      <w:b/>
      <w:sz w:val="52"/>
    </w:rPr>
  </w:style>
  <w:style w:type="paragraph" w:customStyle="1" w:styleId="Subheadline">
    <w:name w:val="Subheadline"/>
    <w:basedOn w:val="Headline"/>
    <w:next w:val="Normalny"/>
    <w:rsid w:val="0063545E"/>
    <w:pPr>
      <w:spacing w:before="189" w:after="246" w:line="360" w:lineRule="atLeast"/>
    </w:pPr>
    <w:rPr>
      <w:sz w:val="24"/>
    </w:rPr>
  </w:style>
  <w:style w:type="paragraph" w:customStyle="1" w:styleId="Disclaimer">
    <w:name w:val="Disclaimer"/>
    <w:basedOn w:val="Normalny"/>
    <w:rsid w:val="0063545E"/>
    <w:pPr>
      <w:framePr w:hSpace="142" w:wrap="around" w:vAnchor="page" w:hAnchor="margin" w:xAlign="right" w:y="11341"/>
      <w:spacing w:line="180" w:lineRule="atLeast"/>
      <w:suppressOverlap/>
    </w:pPr>
    <w:rPr>
      <w:color w:val="808080"/>
      <w:sz w:val="14"/>
      <w:szCs w:val="14"/>
    </w:rPr>
  </w:style>
  <w:style w:type="paragraph" w:customStyle="1" w:styleId="DisclaimerStandard">
    <w:name w:val="Disclaimer_Standard"/>
    <w:basedOn w:val="Disclaimer"/>
    <w:rsid w:val="0063545E"/>
    <w:pPr>
      <w:framePr w:wrap="around"/>
      <w:spacing w:line="260" w:lineRule="atLeast"/>
    </w:pPr>
    <w:rPr>
      <w:sz w:val="19"/>
    </w:rPr>
  </w:style>
  <w:style w:type="paragraph" w:styleId="Tekstdymka">
    <w:name w:val="Balloon Text"/>
    <w:basedOn w:val="Normalny"/>
    <w:rsid w:val="0063545E"/>
    <w:rPr>
      <w:rFonts w:ascii="Tahoma" w:hAnsi="Tahoma" w:cs="Tahoma"/>
      <w:sz w:val="16"/>
      <w:szCs w:val="16"/>
    </w:rPr>
  </w:style>
  <w:style w:type="paragraph" w:customStyle="1" w:styleId="CarChar">
    <w:name w:val="Car Char"/>
    <w:basedOn w:val="Normalny"/>
    <w:rsid w:val="0063545E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Hipercze">
    <w:name w:val="Hyperlink"/>
    <w:rsid w:val="002F1964"/>
    <w:rPr>
      <w:color w:val="0000FF"/>
      <w:u w:val="single"/>
    </w:rPr>
  </w:style>
  <w:style w:type="paragraph" w:customStyle="1" w:styleId="Address">
    <w:name w:val="Address"/>
    <w:basedOn w:val="Normalny"/>
    <w:rsid w:val="00B10973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lny"/>
    <w:rsid w:val="0071182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71182F"/>
    <w:pPr>
      <w:tabs>
        <w:tab w:val="left" w:pos="5103"/>
      </w:tabs>
      <w:ind w:left="0"/>
    </w:pPr>
  </w:style>
  <w:style w:type="paragraph" w:customStyle="1" w:styleId="FaxHeader">
    <w:name w:val="Fax Header"/>
    <w:basedOn w:val="Normalny"/>
    <w:next w:val="Normalny"/>
    <w:rsid w:val="0071182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Subject">
    <w:name w:val="Subject"/>
    <w:basedOn w:val="Normalny"/>
    <w:rsid w:val="0071182F"/>
    <w:rPr>
      <w:b/>
    </w:rPr>
  </w:style>
  <w:style w:type="paragraph" w:styleId="Tytu">
    <w:name w:val="Title"/>
    <w:basedOn w:val="Normalny"/>
    <w:qFormat/>
    <w:rsid w:val="0063559B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Podtytu">
    <w:name w:val="Subtitle"/>
    <w:basedOn w:val="Tytu"/>
    <w:qFormat/>
    <w:rsid w:val="0063559B"/>
    <w:pPr>
      <w:spacing w:before="0"/>
    </w:pPr>
    <w:rPr>
      <w:bCs/>
      <w:i/>
      <w:sz w:val="28"/>
    </w:rPr>
  </w:style>
  <w:style w:type="paragraph" w:styleId="Tekstprzypisudolnego">
    <w:name w:val="footnote text"/>
    <w:basedOn w:val="Normalny"/>
    <w:link w:val="TekstprzypisudolnegoZnak"/>
    <w:rsid w:val="00CC47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C47E4"/>
    <w:rPr>
      <w:rFonts w:ascii="Georgia" w:hAnsi="Georgia"/>
      <w:kern w:val="4"/>
      <w:lang w:eastAsia="de-DE"/>
    </w:rPr>
  </w:style>
  <w:style w:type="character" w:styleId="Odwoanieprzypisudolnego">
    <w:name w:val="footnote reference"/>
    <w:rsid w:val="00CC4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immermansEU/status/15196352907003617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JzvX9pM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pa-cogeca.eu/Archive/Download?id=3981144&amp;fmt=pdf" TargetMode="External"/><Relationship Id="rId2" Type="http://schemas.openxmlformats.org/officeDocument/2006/relationships/hyperlink" Target="https://www.euractiv.fr/section/agriculture-alimentation/news/lukraine-limite-lexportation-de-denrees-alimentaires-essentielles-alors-que-la-securite-alimentaire-de-lue-inquiete-de-plus-en-plus/" TargetMode="External"/><Relationship Id="rId1" Type="http://schemas.openxmlformats.org/officeDocument/2006/relationships/hyperlink" Target="https://www.euractiv.com/section/agriculture-food/interview/eu-farmers-boss-war-might-hit-our-food-supplies-but-will-hit-africa-middle-east-har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3315</Characters>
  <Application>Microsoft Office Word</Application>
  <DocSecurity>0</DocSecurity>
  <Lines>27</Lines>
  <Paragraphs>7</Paragraphs>
  <ScaleCrop>false</ScaleCrop>
  <Company>Copa-Cogeca - European Farmers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>Template press release;
Version 001;
2008-09-09;</dc:description>
  <cp:lastModifiedBy>oem</cp:lastModifiedBy>
  <cp:revision>2</cp:revision>
  <cp:lastPrinted>2008-10-29T09:13:00Z</cp:lastPrinted>
  <dcterms:created xsi:type="dcterms:W3CDTF">2022-05-05T08:22:00Z</dcterms:created>
  <dcterms:modified xsi:type="dcterms:W3CDTF">2022-05-05T08:22:00Z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CDP(22)2365:1</vt:lpwstr>
  </property>
</Properties>
</file>