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B895" w14:textId="30844D1C" w:rsidR="002446AD" w:rsidRPr="006A4217" w:rsidRDefault="002446AD" w:rsidP="00E51778">
      <w:pPr>
        <w:pStyle w:val="Annexetitre"/>
        <w:rPr>
          <w:u w:val="none"/>
          <w:lang w:val="pl-PL"/>
        </w:rPr>
      </w:pPr>
      <w:r w:rsidRPr="006A4217">
        <w:rPr>
          <w:u w:val="none"/>
          <w:lang w:val="pl-PL"/>
        </w:rPr>
        <w:t>EN</w:t>
      </w:r>
    </w:p>
    <w:p w14:paraId="68A1D1ED" w14:textId="77777777" w:rsidR="006A4217" w:rsidRDefault="006A4217" w:rsidP="00E31E1C">
      <w:pPr>
        <w:rPr>
          <w:lang w:val="pl-PL"/>
        </w:rPr>
      </w:pPr>
      <w:r w:rsidRPr="006A4217">
        <w:rPr>
          <w:lang w:val="pl-PL"/>
        </w:rPr>
        <w:t>DOKUMENT ROBOCZY – Możliwe zmiany rozporządzenia (UE) 2021/1165</w:t>
      </w:r>
    </w:p>
    <w:p w14:paraId="3331AA2C" w14:textId="75FC3C4A" w:rsidR="00E31E1C" w:rsidRPr="006A4217" w:rsidRDefault="00E31E1C" w:rsidP="00E31E1C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418ED" wp14:editId="7379232A">
                <wp:simplePos x="0" y="0"/>
                <wp:positionH relativeFrom="column">
                  <wp:posOffset>59055</wp:posOffset>
                </wp:positionH>
                <wp:positionV relativeFrom="paragraph">
                  <wp:posOffset>119380</wp:posOffset>
                </wp:positionV>
                <wp:extent cx="5645150" cy="11366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4978F" w14:textId="466F6921" w:rsidR="00E31E1C" w:rsidRPr="006A4217" w:rsidRDefault="006A4217" w:rsidP="00E31E1C">
                            <w:pPr>
                              <w:rPr>
                                <w:i/>
                                <w:iCs/>
                                <w:lang w:val="pl-PL"/>
                              </w:rPr>
                            </w:pPr>
                            <w:r w:rsidRPr="006A4217">
                              <w:rPr>
                                <w:i/>
                                <w:iCs/>
                                <w:lang w:val="pl-PL"/>
                              </w:rPr>
                              <w:t>Projekt ten nie został przyjęty ani zatwierdzony przez Komisję Europejską. Wszelkie wyrażone poglądy są wstępnymi poglądami służb Komisji i w żadnym wypadku nie mogą być uważane za wyrażenie oficjalnego stanowiska Komisji. Przekazywane informacje przeznaczone są wyłącznie dla Państw Członkowskich do dyskusji i mogą zawierać materiały poufne i/lub uprzywilejowane.</w:t>
                            </w:r>
                          </w:p>
                          <w:p w14:paraId="1CC268F1" w14:textId="77777777" w:rsidR="00E31E1C" w:rsidRPr="006A4217" w:rsidRDefault="00E31E1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18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65pt;margin-top:9.4pt;width:444.5pt;height:8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g5NgIAAH0EAAAOAAAAZHJzL2Uyb0RvYy54bWysVE1v2zAMvQ/YfxB0XxynSbYZcYosRYYB&#10;QVsgHXpWZCk2JouapMTOfv0o2flY21Oxi0yK1CP5SHp229aKHIR1FeicpoMhJUJzKCq9y+nPp9Wn&#10;L5Q4z3TBFGiR06Nw9Hb+8cOsMZkYQQmqEJYgiHZZY3Jaem+yJHG8FDVzAzBCo1GCrZlH1e6SwrIG&#10;0WuVjIbDadKALYwFLpzD27vOSOcRX0rB/YOUTniicoq5+XjaeG7DmcxnLNtZZsqK92mwd2RRs0pj&#10;0DPUHfOM7G31CqquuAUH0g841AlIWXERa8Bq0uGLajYlMyLWguQ4c6bJ/T9Yfn/YmEdLfPsNWmxg&#10;IKQxLnN4Gepppa3DFzMlaEcKj2faROsJx8vJdDxJJ2jiaEvTm+kUFcRJLs+Ndf67gJoEIacW+xLp&#10;Yoe1853rySVEc6CqYlUpFZUwC2KpLDkw7KLyMUkE/8dLadLkdHqDoV8hBOjz+61i/Fef3hUC4imN&#10;OV+KD5Jvt23PyBaKIxJloZshZ/iqQtw1c/6RWRwaJAAXwT/gIRVgMtBLlJRg/7x1H/yxl2ilpMEh&#10;zKn7vWdWUKJ+aOzy13Q8DlMblfHk8wgVe23ZXlv0vl4CMpTiyhkexeDv1UmUFupn3JdFiIompjnG&#10;zqk/iUvfrQbuGxeLRXTCOTXMr/XG8AAdyA18PrXPzJq+nx5H4R5O48qyF23tfMNLDYu9B1nFngeC&#10;O1Z73nHG49T0+xiW6FqPXpe/xvwvAAAA//8DAFBLAwQUAAYACAAAACEAqh2IVtkAAAAIAQAADwAA&#10;AGRycy9kb3ducmV2LnhtbEyPwU7DMBBE70j8g7VI3KgDSOCEOBWgwoUTLeK8jV07Il5HtpuGv2c5&#10;wXFnRrNv2vUSRjHblIdIGq5XFQhLfTQDOQ0fu5crBSIXJINjJKvh22ZYd+dnLTYmnujdztviBJdQ&#10;blCDL2VqpMy9twHzKk6W2DvEFLDwmZw0CU9cHkZ5U1V3MuBA/MHjZJ+97b+2x6Bh8+Rq1ytMfqPM&#10;MMzL5+HNvWp9ebE8PoAodil/YfjFZ3TomGkfj2SyGDXUtxxkWfEAtlWtWNizUN8rkF0r/w/ofgAA&#10;AP//AwBQSwECLQAUAAYACAAAACEAtoM4kv4AAADhAQAAEwAAAAAAAAAAAAAAAAAAAAAAW0NvbnRl&#10;bnRfVHlwZXNdLnhtbFBLAQItABQABgAIAAAAIQA4/SH/1gAAAJQBAAALAAAAAAAAAAAAAAAAAC8B&#10;AABfcmVscy8ucmVsc1BLAQItABQABgAIAAAAIQDM1Ug5NgIAAH0EAAAOAAAAAAAAAAAAAAAAAC4C&#10;AABkcnMvZTJvRG9jLnhtbFBLAQItABQABgAIAAAAIQCqHYhW2QAAAAgBAAAPAAAAAAAAAAAAAAAA&#10;AJAEAABkcnMvZG93bnJldi54bWxQSwUGAAAAAAQABADzAAAAlgUAAAAA&#10;" fillcolor="white [3201]" strokeweight=".5pt">
                <v:textbox>
                  <w:txbxContent>
                    <w:p w14:paraId="5264978F" w14:textId="466F6921" w:rsidR="00E31E1C" w:rsidRPr="006A4217" w:rsidRDefault="006A4217" w:rsidP="00E31E1C">
                      <w:pPr>
                        <w:rPr>
                          <w:i/>
                          <w:iCs/>
                          <w:lang w:val="pl-PL"/>
                        </w:rPr>
                      </w:pPr>
                      <w:r w:rsidRPr="006A4217">
                        <w:rPr>
                          <w:i/>
                          <w:iCs/>
                          <w:lang w:val="pl-PL"/>
                        </w:rPr>
                        <w:t>Projekt ten nie został przyjęty ani zatwierdzony przez Komisję Europejską. Wszelkie wyrażone poglądy są wstępnymi poglądami służb Komisji i w żadnym wypadku nie mogą być uważane za wyrażenie oficjalnego stanowiska Komisji. Przekazywane informacje przeznaczone są wyłącznie dla Państw Członkowskich do dyskusji i mogą zawierać materiały poufne i/lub uprzywilejowane.</w:t>
                      </w:r>
                    </w:p>
                    <w:p w14:paraId="1CC268F1" w14:textId="77777777" w:rsidR="00E31E1C" w:rsidRPr="006A4217" w:rsidRDefault="00E31E1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18061" w14:textId="77777777" w:rsidR="00E31E1C" w:rsidRPr="006A4217" w:rsidRDefault="00E31E1C" w:rsidP="00E31E1C">
      <w:pPr>
        <w:rPr>
          <w:lang w:val="pl-PL"/>
        </w:rPr>
      </w:pPr>
    </w:p>
    <w:p w14:paraId="25E2ADC3" w14:textId="77777777" w:rsidR="00E31E1C" w:rsidRPr="006A4217" w:rsidRDefault="00E31E1C" w:rsidP="00E31E1C">
      <w:pPr>
        <w:rPr>
          <w:lang w:val="pl-PL"/>
        </w:rPr>
      </w:pPr>
    </w:p>
    <w:p w14:paraId="63444A17" w14:textId="77777777" w:rsidR="00E31E1C" w:rsidRPr="006A4217" w:rsidRDefault="00E31E1C" w:rsidP="00E31E1C">
      <w:pPr>
        <w:rPr>
          <w:lang w:val="pl-PL"/>
        </w:rPr>
      </w:pPr>
    </w:p>
    <w:p w14:paraId="6D5CBC43" w14:textId="77777777" w:rsidR="00E31E1C" w:rsidRPr="006A4217" w:rsidRDefault="00E31E1C" w:rsidP="00E31E1C">
      <w:pPr>
        <w:rPr>
          <w:lang w:val="pl-PL"/>
        </w:rPr>
      </w:pPr>
    </w:p>
    <w:p w14:paraId="115D60A3" w14:textId="77777777" w:rsidR="00E31E1C" w:rsidRPr="006A4217" w:rsidRDefault="00E31E1C" w:rsidP="00E31E1C">
      <w:pPr>
        <w:rPr>
          <w:lang w:val="pl-PL"/>
        </w:rPr>
      </w:pPr>
    </w:p>
    <w:p w14:paraId="3F62F135" w14:textId="77777777" w:rsidR="006A4217" w:rsidRPr="006A4217" w:rsidRDefault="006A4217" w:rsidP="006A4217">
      <w:pPr>
        <w:pStyle w:val="Akapitzlist"/>
        <w:spacing w:before="0" w:after="160" w:line="259" w:lineRule="auto"/>
        <w:jc w:val="left"/>
        <w:rPr>
          <w:bCs/>
          <w:lang w:val="pl-PL"/>
        </w:rPr>
      </w:pPr>
      <w:r w:rsidRPr="006A4217">
        <w:rPr>
          <w:bCs/>
          <w:lang w:val="pl-PL"/>
        </w:rPr>
        <w:t xml:space="preserve">ZAŁĄCZNIK I </w:t>
      </w:r>
    </w:p>
    <w:p w14:paraId="51CC4775" w14:textId="77777777" w:rsidR="006A4217" w:rsidRPr="006A4217" w:rsidRDefault="006A4217" w:rsidP="006A4217">
      <w:pPr>
        <w:pStyle w:val="Akapitzlist"/>
        <w:spacing w:before="0" w:after="160" w:line="259" w:lineRule="auto"/>
        <w:jc w:val="left"/>
        <w:rPr>
          <w:bCs/>
          <w:lang w:val="pl-PL"/>
        </w:rPr>
      </w:pPr>
      <w:r w:rsidRPr="006A4217">
        <w:rPr>
          <w:bCs/>
          <w:lang w:val="pl-PL"/>
        </w:rPr>
        <w:t xml:space="preserve">W załączniku I do rozporządzenia wykonawczego (UE) 2021/1165 wprowadza się następujące zmiany: </w:t>
      </w:r>
    </w:p>
    <w:p w14:paraId="24DE3F1A" w14:textId="77777777" w:rsidR="006A4217" w:rsidRPr="006A4217" w:rsidRDefault="006A4217" w:rsidP="006A4217">
      <w:pPr>
        <w:pStyle w:val="Akapitzlist"/>
        <w:spacing w:before="0" w:after="160" w:line="259" w:lineRule="auto"/>
        <w:jc w:val="left"/>
        <w:rPr>
          <w:bCs/>
          <w:lang w:val="pl-PL"/>
        </w:rPr>
      </w:pPr>
    </w:p>
    <w:p w14:paraId="7D279BFD" w14:textId="77777777" w:rsidR="006A4217" w:rsidRPr="006A4217" w:rsidRDefault="006A4217" w:rsidP="006A4217">
      <w:pPr>
        <w:pStyle w:val="Akapitzlist"/>
        <w:spacing w:before="0" w:after="160" w:line="259" w:lineRule="auto"/>
        <w:jc w:val="left"/>
        <w:rPr>
          <w:bCs/>
          <w:lang w:val="pl-PL"/>
        </w:rPr>
      </w:pPr>
      <w:r w:rsidRPr="006A4217">
        <w:rPr>
          <w:bCs/>
          <w:lang w:val="pl-PL"/>
        </w:rPr>
        <w:t>1) w pkt 2 w tabeli dodaje się wpisy w brzmieniu:</w:t>
      </w:r>
    </w:p>
    <w:p w14:paraId="7398270D" w14:textId="77777777" w:rsidR="006A4217" w:rsidRPr="006A4217" w:rsidRDefault="006A4217" w:rsidP="006A4217">
      <w:pPr>
        <w:pStyle w:val="Akapitzlist"/>
        <w:spacing w:before="0" w:after="160" w:line="259" w:lineRule="auto"/>
        <w:jc w:val="left"/>
        <w:rPr>
          <w:bCs/>
          <w:lang w:val="pl-PL"/>
        </w:rPr>
      </w:pPr>
    </w:p>
    <w:p w14:paraId="5BFAB5C3" w14:textId="2F1F1E87" w:rsidR="00871D38" w:rsidRPr="006A4217" w:rsidRDefault="006A4217" w:rsidP="006A4217">
      <w:pPr>
        <w:pStyle w:val="Akapitzlist"/>
        <w:spacing w:before="0" w:after="160" w:line="259" w:lineRule="auto"/>
        <w:jc w:val="left"/>
        <w:rPr>
          <w:bCs/>
          <w:lang w:val="pl-PL"/>
        </w:rPr>
      </w:pPr>
      <w:r w:rsidRPr="006A4217">
        <w:rPr>
          <w:bCs/>
          <w:lang w:val="pl-PL"/>
        </w:rPr>
        <w:t xml:space="preserve">a) po wpisie „16D” dla ABE-IT 56 (składniki </w:t>
      </w:r>
      <w:proofErr w:type="spellStart"/>
      <w:r w:rsidRPr="006A4217">
        <w:rPr>
          <w:bCs/>
          <w:lang w:val="pl-PL"/>
        </w:rPr>
        <w:t>lizatu</w:t>
      </w:r>
      <w:proofErr w:type="spellEnd"/>
      <w:r w:rsidRPr="006A4217">
        <w:rPr>
          <w:bCs/>
          <w:lang w:val="pl-PL"/>
        </w:rPr>
        <w:t xml:space="preserve"> </w:t>
      </w:r>
      <w:proofErr w:type="spellStart"/>
      <w:r w:rsidRPr="006A4217">
        <w:rPr>
          <w:bCs/>
          <w:lang w:val="pl-PL"/>
        </w:rPr>
        <w:t>Saccharomyces</w:t>
      </w:r>
      <w:proofErr w:type="spellEnd"/>
      <w:r w:rsidRPr="006A4217">
        <w:rPr>
          <w:bCs/>
          <w:lang w:val="pl-PL"/>
        </w:rPr>
        <w:t xml:space="preserve"> </w:t>
      </w:r>
      <w:proofErr w:type="spellStart"/>
      <w:r w:rsidRPr="006A4217">
        <w:rPr>
          <w:bCs/>
          <w:lang w:val="pl-PL"/>
        </w:rPr>
        <w:t>cerevisiae</w:t>
      </w:r>
      <w:proofErr w:type="spellEnd"/>
      <w:r w:rsidRPr="006A4217">
        <w:rPr>
          <w:bCs/>
          <w:lang w:val="pl-PL"/>
        </w:rPr>
        <w:t xml:space="preserve"> szczepu DDSF623):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"/>
        <w:gridCol w:w="1070"/>
        <w:gridCol w:w="2273"/>
        <w:gridCol w:w="3063"/>
      </w:tblGrid>
      <w:tr w:rsidR="00871D38" w:rsidRPr="009B1F3C" w14:paraId="596AB6B3" w14:textId="77777777" w:rsidTr="00635081"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839D" w14:textId="77777777" w:rsidR="00871D38" w:rsidRPr="00C06ED5" w:rsidRDefault="00871D38" w:rsidP="00635081">
            <w:r w:rsidRPr="00C06ED5">
              <w:t>‘19D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1E84F93A" w14:textId="77777777" w:rsidR="00871D38" w:rsidRPr="00C06ED5" w:rsidRDefault="00871D38" w:rsidP="00635081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 w:rsidRPr="00C06ED5">
              <w:t>23960-07-8</w:t>
            </w:r>
          </w:p>
        </w:tc>
        <w:tc>
          <w:tcPr>
            <w:tcW w:w="2273" w:type="dxa"/>
          </w:tcPr>
          <w:p w14:paraId="6E59DBB7" w14:textId="42392357" w:rsidR="00871D38" w:rsidRPr="00C06ED5" w:rsidRDefault="006A4217" w:rsidP="00635081">
            <w:pPr>
              <w:rPr>
                <w:shd w:val="clear" w:color="auto" w:fill="FFFFFF"/>
              </w:rPr>
            </w:pPr>
            <w:proofErr w:type="spellStart"/>
            <w:r w:rsidRPr="006A4217">
              <w:rPr>
                <w:shd w:val="clear" w:color="auto" w:fill="FFFFFF"/>
              </w:rPr>
              <w:t>Sencjat</w:t>
            </w:r>
            <w:proofErr w:type="spellEnd"/>
            <w:r w:rsidRPr="006A4217">
              <w:rPr>
                <w:shd w:val="clear" w:color="auto" w:fill="FFFFFF"/>
              </w:rPr>
              <w:t xml:space="preserve"> </w:t>
            </w:r>
            <w:proofErr w:type="spellStart"/>
            <w:r w:rsidRPr="006A4217">
              <w:rPr>
                <w:shd w:val="clear" w:color="auto" w:fill="FFFFFF"/>
              </w:rPr>
              <w:t>lawandulilu</w:t>
            </w:r>
            <w:proofErr w:type="spellEnd"/>
            <w:r w:rsidRPr="006A4217">
              <w:rPr>
                <w:shd w:val="clear" w:color="auto" w:fill="FFFFFF"/>
              </w:rPr>
              <w:t>”</w:t>
            </w:r>
          </w:p>
        </w:tc>
        <w:tc>
          <w:tcPr>
            <w:tcW w:w="3063" w:type="dxa"/>
            <w:tcBorders>
              <w:right w:val="nil"/>
            </w:tcBorders>
          </w:tcPr>
          <w:p w14:paraId="084EFDC9" w14:textId="77777777" w:rsidR="00871D38" w:rsidRPr="00C06ED5" w:rsidRDefault="00871D38" w:rsidP="00635081"/>
        </w:tc>
      </w:tr>
    </w:tbl>
    <w:p w14:paraId="5FFC4D95" w14:textId="77777777" w:rsidR="00871D38" w:rsidRDefault="00871D38" w:rsidP="00871D38">
      <w:pPr>
        <w:spacing w:before="0" w:after="160" w:line="259" w:lineRule="auto"/>
        <w:jc w:val="left"/>
      </w:pPr>
    </w:p>
    <w:p w14:paraId="23EBE039" w14:textId="46FD1CA5" w:rsidR="00BB0631" w:rsidRPr="006A4217" w:rsidRDefault="006A4217" w:rsidP="00C06ED5">
      <w:pPr>
        <w:spacing w:before="0" w:after="160" w:line="259" w:lineRule="auto"/>
        <w:jc w:val="left"/>
        <w:rPr>
          <w:lang w:val="pl-PL"/>
        </w:rPr>
      </w:pPr>
      <w:r w:rsidRPr="006A4217">
        <w:rPr>
          <w:lang w:val="pl-PL"/>
        </w:rPr>
        <w:t>b) po wpisie „inne substancje niskiego ryzyka pochodzenia roślinnego lub zwierzęcego”: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"/>
        <w:gridCol w:w="1070"/>
        <w:gridCol w:w="2273"/>
        <w:gridCol w:w="3063"/>
      </w:tblGrid>
      <w:tr w:rsidR="006A4217" w:rsidRPr="009B1F3C" w14:paraId="7B2867AA" w14:textId="77777777" w:rsidTr="00BD3379"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58214" w14:textId="663ED78C" w:rsidR="006A4217" w:rsidRPr="009B1F3C" w:rsidRDefault="006A4217" w:rsidP="006A4217">
            <w:r w:rsidRPr="009B1F3C">
              <w:t>3</w:t>
            </w:r>
            <w:r>
              <w:t>2</w:t>
            </w:r>
            <w:r w:rsidRPr="009B1F3C">
              <w:t>D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7BFC114E" w14:textId="13E004FB" w:rsidR="006A4217" w:rsidRPr="009B1F3C" w:rsidRDefault="006A4217" w:rsidP="006A4217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  <w:r>
              <w:t>298-14-6</w:t>
            </w:r>
          </w:p>
        </w:tc>
        <w:tc>
          <w:tcPr>
            <w:tcW w:w="2273" w:type="dxa"/>
          </w:tcPr>
          <w:p w14:paraId="1030C796" w14:textId="2FF7FB6C" w:rsidR="006A4217" w:rsidRPr="009B1F3C" w:rsidRDefault="006A4217" w:rsidP="006A4217">
            <w:pPr>
              <w:rPr>
                <w:shd w:val="clear" w:color="auto" w:fill="FFFFFF"/>
              </w:rPr>
            </w:pPr>
            <w:proofErr w:type="spellStart"/>
            <w:r w:rsidRPr="00877626">
              <w:t>Wodorowęglan</w:t>
            </w:r>
            <w:proofErr w:type="spellEnd"/>
            <w:r w:rsidRPr="00877626">
              <w:t xml:space="preserve"> </w:t>
            </w:r>
            <w:proofErr w:type="spellStart"/>
            <w:r w:rsidRPr="00877626">
              <w:t>potasu</w:t>
            </w:r>
            <w:proofErr w:type="spellEnd"/>
            <w:r w:rsidRPr="00877626">
              <w:t xml:space="preserve"> </w:t>
            </w:r>
          </w:p>
        </w:tc>
        <w:tc>
          <w:tcPr>
            <w:tcW w:w="3063" w:type="dxa"/>
            <w:tcBorders>
              <w:right w:val="nil"/>
            </w:tcBorders>
          </w:tcPr>
          <w:p w14:paraId="3A658ED9" w14:textId="77777777" w:rsidR="006A4217" w:rsidRPr="009B1F3C" w:rsidRDefault="006A4217" w:rsidP="006A4217">
            <w:pPr>
              <w:rPr>
                <w:highlight w:val="yellow"/>
              </w:rPr>
            </w:pPr>
          </w:p>
        </w:tc>
      </w:tr>
      <w:tr w:rsidR="006A4217" w:rsidRPr="006A4217" w14:paraId="49E216E2" w14:textId="249E7B31" w:rsidTr="00BD3379"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B647C" w14:textId="77777777" w:rsidR="006A4217" w:rsidRPr="009B1F3C" w:rsidRDefault="006A4217" w:rsidP="006A4217">
            <w:r w:rsidRPr="009B1F3C">
              <w:t>38D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637AD072" w14:textId="77777777" w:rsidR="006A4217" w:rsidRPr="009B1F3C" w:rsidRDefault="006A4217" w:rsidP="006A4217">
            <w:pPr>
              <w:pStyle w:val="norm"/>
              <w:shd w:val="clear" w:color="auto" w:fill="FFFFFF"/>
              <w:spacing w:before="120" w:beforeAutospacing="0" w:after="0" w:afterAutospacing="0"/>
              <w:jc w:val="both"/>
            </w:pPr>
          </w:p>
        </w:tc>
        <w:tc>
          <w:tcPr>
            <w:tcW w:w="2273" w:type="dxa"/>
          </w:tcPr>
          <w:p w14:paraId="799B98BA" w14:textId="47178106" w:rsidR="006A4217" w:rsidRPr="006A4217" w:rsidRDefault="006A4217" w:rsidP="006A4217">
            <w:pPr>
              <w:rPr>
                <w:lang w:val="pl-PL"/>
              </w:rPr>
            </w:pPr>
            <w:r w:rsidRPr="006A4217">
              <w:rPr>
                <w:lang w:val="pl-PL"/>
              </w:rPr>
              <w:t xml:space="preserve">Feromony </w:t>
            </w:r>
            <w:proofErr w:type="spellStart"/>
            <w:r w:rsidRPr="006A4217">
              <w:rPr>
                <w:lang w:val="pl-PL"/>
              </w:rPr>
              <w:t>Lepidoptera</w:t>
            </w:r>
            <w:proofErr w:type="spellEnd"/>
            <w:r w:rsidRPr="006A4217">
              <w:rPr>
                <w:lang w:val="pl-PL"/>
              </w:rPr>
              <w:t xml:space="preserve"> o prostych łańcuchach (octany) </w:t>
            </w:r>
          </w:p>
        </w:tc>
        <w:tc>
          <w:tcPr>
            <w:tcW w:w="3063" w:type="dxa"/>
            <w:tcBorders>
              <w:right w:val="nil"/>
            </w:tcBorders>
          </w:tcPr>
          <w:p w14:paraId="613F0650" w14:textId="7A53601A" w:rsidR="006A4217" w:rsidRPr="006A4217" w:rsidRDefault="006A4217" w:rsidP="006A4217">
            <w:pPr>
              <w:rPr>
                <w:strike/>
                <w:highlight w:val="yellow"/>
                <w:lang w:val="pl-PL"/>
              </w:rPr>
            </w:pPr>
          </w:p>
        </w:tc>
      </w:tr>
      <w:tr w:rsidR="006A4217" w:rsidRPr="00FC28B6" w14:paraId="6B43D05C" w14:textId="7604B080" w:rsidTr="00BD3379"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E31F7" w14:textId="61CACEF0" w:rsidR="006A4217" w:rsidRDefault="006A4217" w:rsidP="006A4217">
            <w:r>
              <w:t>39D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437FCE03" w14:textId="322475DD" w:rsidR="006A4217" w:rsidRDefault="006A4217" w:rsidP="006A4217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98999-15-6</w:t>
            </w:r>
          </w:p>
        </w:tc>
        <w:tc>
          <w:tcPr>
            <w:tcW w:w="2273" w:type="dxa"/>
          </w:tcPr>
          <w:p w14:paraId="190F178B" w14:textId="6282EE67" w:rsidR="006A4217" w:rsidRDefault="006A4217" w:rsidP="006A4217">
            <w:pPr>
              <w:rPr>
                <w:lang w:val="en-IE"/>
              </w:rPr>
            </w:pPr>
            <w:proofErr w:type="spellStart"/>
            <w:r w:rsidRPr="00877626">
              <w:t>Tłuszcz</w:t>
            </w:r>
            <w:proofErr w:type="spellEnd"/>
            <w:r w:rsidRPr="00877626">
              <w:t xml:space="preserve"> </w:t>
            </w:r>
            <w:proofErr w:type="spellStart"/>
            <w:r w:rsidRPr="00877626">
              <w:t>owczy</w:t>
            </w:r>
            <w:proofErr w:type="spellEnd"/>
            <w:r w:rsidRPr="00877626">
              <w:t xml:space="preserve"> </w:t>
            </w:r>
          </w:p>
        </w:tc>
        <w:tc>
          <w:tcPr>
            <w:tcW w:w="3063" w:type="dxa"/>
            <w:tcBorders>
              <w:right w:val="nil"/>
            </w:tcBorders>
          </w:tcPr>
          <w:p w14:paraId="7306E9CA" w14:textId="4288E5F1" w:rsidR="006A4217" w:rsidRPr="00DE70DE" w:rsidRDefault="006A4217" w:rsidP="006A4217">
            <w:pPr>
              <w:rPr>
                <w:highlight w:val="yellow"/>
              </w:rPr>
            </w:pPr>
            <w:proofErr w:type="spellStart"/>
            <w:r w:rsidRPr="006A4217">
              <w:rPr>
                <w:lang w:val="en-IE"/>
              </w:rPr>
              <w:t>Stosować</w:t>
            </w:r>
            <w:proofErr w:type="spellEnd"/>
            <w:r w:rsidRPr="006A4217">
              <w:rPr>
                <w:lang w:val="en-IE"/>
              </w:rPr>
              <w:t xml:space="preserve"> </w:t>
            </w:r>
            <w:proofErr w:type="spellStart"/>
            <w:r w:rsidRPr="006A4217">
              <w:rPr>
                <w:lang w:val="en-IE"/>
              </w:rPr>
              <w:t>jako</w:t>
            </w:r>
            <w:proofErr w:type="spellEnd"/>
            <w:r w:rsidRPr="006A4217">
              <w:rPr>
                <w:lang w:val="en-IE"/>
              </w:rPr>
              <w:t xml:space="preserve"> </w:t>
            </w:r>
            <w:proofErr w:type="spellStart"/>
            <w:r w:rsidRPr="006A4217">
              <w:rPr>
                <w:lang w:val="en-IE"/>
              </w:rPr>
              <w:t>repelent</w:t>
            </w:r>
            <w:proofErr w:type="spellEnd"/>
            <w:r w:rsidRPr="006A4217">
              <w:rPr>
                <w:lang w:val="en-IE"/>
              </w:rPr>
              <w:t xml:space="preserve"> </w:t>
            </w:r>
            <w:proofErr w:type="spellStart"/>
            <w:r w:rsidRPr="006A4217">
              <w:rPr>
                <w:lang w:val="en-IE"/>
              </w:rPr>
              <w:t>zapachowy</w:t>
            </w:r>
            <w:proofErr w:type="spellEnd"/>
          </w:p>
        </w:tc>
      </w:tr>
      <w:tr w:rsidR="006A4217" w:rsidRPr="00FC28B6" w14:paraId="0A3B6F12" w14:textId="28795D1C" w:rsidTr="00BD3379"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873A6" w14:textId="1BB0C690" w:rsidR="006A4217" w:rsidRPr="009B1F3C" w:rsidRDefault="006A4217" w:rsidP="006A4217">
            <w:r>
              <w:t xml:space="preserve">44D 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14:paraId="0F2B50F9" w14:textId="1B309248" w:rsidR="006A4217" w:rsidRDefault="006A4217" w:rsidP="006A4217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14808-60-7 and </w:t>
            </w:r>
          </w:p>
          <w:p w14:paraId="532B4C2D" w14:textId="77777777" w:rsidR="006A4217" w:rsidRDefault="006A4217" w:rsidP="006A4217">
            <w:pPr>
              <w:pStyle w:val="norm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7631-86-9 </w:t>
            </w:r>
          </w:p>
          <w:p w14:paraId="10B94E58" w14:textId="7BB63905" w:rsidR="006A4217" w:rsidRPr="009B1F3C" w:rsidRDefault="006A4217" w:rsidP="006A4217"/>
        </w:tc>
        <w:tc>
          <w:tcPr>
            <w:tcW w:w="2273" w:type="dxa"/>
          </w:tcPr>
          <w:p w14:paraId="2FFF51CD" w14:textId="3EC3F579" w:rsidR="006A4217" w:rsidRPr="009B1F3C" w:rsidRDefault="006A4217" w:rsidP="006A4217">
            <w:pPr>
              <w:rPr>
                <w:lang w:val="en-IE"/>
              </w:rPr>
            </w:pPr>
            <w:proofErr w:type="spellStart"/>
            <w:r w:rsidRPr="00877626">
              <w:t>Piasek</w:t>
            </w:r>
            <w:proofErr w:type="spellEnd"/>
            <w:r w:rsidRPr="00877626">
              <w:t xml:space="preserve"> </w:t>
            </w:r>
            <w:proofErr w:type="spellStart"/>
            <w:r w:rsidRPr="00877626">
              <w:t>kwarcowy</w:t>
            </w:r>
            <w:proofErr w:type="spellEnd"/>
            <w:r w:rsidRPr="00877626">
              <w:t xml:space="preserve"> </w:t>
            </w:r>
          </w:p>
        </w:tc>
        <w:tc>
          <w:tcPr>
            <w:tcW w:w="3063" w:type="dxa"/>
            <w:tcBorders>
              <w:right w:val="nil"/>
            </w:tcBorders>
          </w:tcPr>
          <w:p w14:paraId="70F1E06B" w14:textId="0194C48E" w:rsidR="006A4217" w:rsidRPr="00FC28B6" w:rsidRDefault="006A4217" w:rsidP="006A4217"/>
        </w:tc>
      </w:tr>
    </w:tbl>
    <w:p w14:paraId="756C39BA" w14:textId="2C55024F" w:rsidR="00304D02" w:rsidRDefault="009E31DA" w:rsidP="001E4CE9">
      <w:pPr>
        <w:spacing w:before="0" w:after="160" w:line="259" w:lineRule="auto"/>
        <w:jc w:val="left"/>
      </w:pPr>
      <w:r>
        <w:t>;</w:t>
      </w:r>
    </w:p>
    <w:p w14:paraId="3A2396BC" w14:textId="77777777" w:rsidR="006A4217" w:rsidRPr="006A4217" w:rsidRDefault="006A4217" w:rsidP="006A4217">
      <w:pPr>
        <w:spacing w:before="0" w:after="160" w:line="259" w:lineRule="auto"/>
        <w:ind w:firstLine="720"/>
        <w:jc w:val="left"/>
        <w:rPr>
          <w:lang w:val="pl-PL"/>
        </w:rPr>
      </w:pPr>
      <w:r w:rsidRPr="006A4217">
        <w:rPr>
          <w:lang w:val="pl-PL"/>
        </w:rPr>
        <w:lastRenderedPageBreak/>
        <w:t xml:space="preserve">1) w pkt 4 w tabeli wprowadza się następujące zmiany: </w:t>
      </w:r>
    </w:p>
    <w:p w14:paraId="025A74DB" w14:textId="77777777" w:rsidR="006A4217" w:rsidRPr="006A4217" w:rsidRDefault="006A4217" w:rsidP="006A4217">
      <w:pPr>
        <w:spacing w:before="0" w:after="160" w:line="259" w:lineRule="auto"/>
        <w:ind w:firstLine="720"/>
        <w:jc w:val="left"/>
        <w:rPr>
          <w:lang w:val="pl-PL"/>
        </w:rPr>
      </w:pPr>
    </w:p>
    <w:p w14:paraId="63419EC4" w14:textId="77777777" w:rsidR="006A4217" w:rsidRPr="006A4217" w:rsidRDefault="006A4217" w:rsidP="006A4217">
      <w:pPr>
        <w:spacing w:before="0" w:after="160" w:line="259" w:lineRule="auto"/>
        <w:ind w:firstLine="720"/>
        <w:jc w:val="left"/>
        <w:rPr>
          <w:lang w:val="pl-PL"/>
        </w:rPr>
      </w:pPr>
      <w:r w:rsidRPr="006A4217">
        <w:rPr>
          <w:lang w:val="pl-PL"/>
        </w:rPr>
        <w:t>a) skreśla się wpisy „244A” dotyczące wodorowęglanu potasu, „249A” dotyczące repelentów zapachowych pochodzenia zwierzęcego lub roślinnego/tłuszczu owczego oraz „247A” dotyczące piasku kwarcowego;</w:t>
      </w:r>
    </w:p>
    <w:p w14:paraId="6774C1A9" w14:textId="77777777" w:rsidR="006A4217" w:rsidRPr="006A4217" w:rsidRDefault="006A4217" w:rsidP="006A4217">
      <w:pPr>
        <w:spacing w:before="0" w:after="160" w:line="259" w:lineRule="auto"/>
        <w:ind w:firstLine="720"/>
        <w:jc w:val="left"/>
        <w:rPr>
          <w:lang w:val="pl-PL"/>
        </w:rPr>
      </w:pPr>
      <w:r w:rsidRPr="006A4217">
        <w:rPr>
          <w:lang w:val="pl-PL"/>
        </w:rPr>
        <w:t xml:space="preserve">b) skreśla się pozycję „255A i inne” dotyczącą feromonów i innych substancji </w:t>
      </w:r>
      <w:proofErr w:type="spellStart"/>
      <w:r w:rsidRPr="006A4217">
        <w:rPr>
          <w:lang w:val="pl-PL"/>
        </w:rPr>
        <w:t>semiochemicznych</w:t>
      </w:r>
      <w:proofErr w:type="spellEnd"/>
      <w:r w:rsidRPr="006A4217">
        <w:rPr>
          <w:lang w:val="pl-PL"/>
        </w:rPr>
        <w:t>;</w:t>
      </w:r>
    </w:p>
    <w:p w14:paraId="7A7830AC" w14:textId="053655ED" w:rsidR="001B4D3E" w:rsidRPr="006A4217" w:rsidRDefault="006A4217" w:rsidP="006A4217">
      <w:pPr>
        <w:spacing w:before="0" w:after="160" w:line="259" w:lineRule="auto"/>
        <w:ind w:firstLine="720"/>
        <w:jc w:val="left"/>
        <w:rPr>
          <w:szCs w:val="24"/>
          <w:lang w:val="pl-PL"/>
        </w:rPr>
      </w:pPr>
      <w:r w:rsidRPr="006A4217">
        <w:rPr>
          <w:lang w:val="pl-PL"/>
        </w:rPr>
        <w:t>c) po pozycji „47B” dotyczącej tymolu dodaje się nowy wpis: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"/>
        <w:gridCol w:w="898"/>
        <w:gridCol w:w="2931"/>
        <w:gridCol w:w="4260"/>
      </w:tblGrid>
      <w:tr w:rsidR="00FB3733" w:rsidRPr="006A4217" w14:paraId="1614177C" w14:textId="20E69AB6" w:rsidTr="00683CEC">
        <w:tc>
          <w:tcPr>
            <w:tcW w:w="979" w:type="dxa"/>
          </w:tcPr>
          <w:p w14:paraId="7AEADA52" w14:textId="634BCE59" w:rsidR="00FB3733" w:rsidRPr="00C06ED5" w:rsidRDefault="003141FD" w:rsidP="001B601E">
            <w:r w:rsidRPr="00C06ED5">
              <w:t>‘</w:t>
            </w:r>
            <w:r w:rsidR="00FB3733" w:rsidRPr="00C06ED5">
              <w:t xml:space="preserve">153B </w:t>
            </w:r>
            <w:r w:rsidR="006A4217">
              <w:t xml:space="preserve">I </w:t>
            </w:r>
            <w:proofErr w:type="spellStart"/>
            <w:r w:rsidR="006A4217">
              <w:t>innne</w:t>
            </w:r>
            <w:proofErr w:type="spellEnd"/>
            <w:r w:rsidR="00FB3733" w:rsidRPr="00C06ED5">
              <w:t xml:space="preserve"> </w:t>
            </w:r>
          </w:p>
        </w:tc>
        <w:tc>
          <w:tcPr>
            <w:tcW w:w="924" w:type="dxa"/>
          </w:tcPr>
          <w:p w14:paraId="3FA0D03F" w14:textId="77777777" w:rsidR="00FB3733" w:rsidRPr="00C06ED5" w:rsidRDefault="00FB3733" w:rsidP="001B601E"/>
        </w:tc>
        <w:tc>
          <w:tcPr>
            <w:tcW w:w="2970" w:type="dxa"/>
          </w:tcPr>
          <w:p w14:paraId="1761C885" w14:textId="79195AF9" w:rsidR="00FB3733" w:rsidRPr="006A4217" w:rsidRDefault="006A4217" w:rsidP="001B601E">
            <w:pPr>
              <w:rPr>
                <w:lang w:val="pl-PL"/>
              </w:rPr>
            </w:pPr>
            <w:r w:rsidRPr="006A4217">
              <w:rPr>
                <w:lang w:val="pl-PL"/>
              </w:rPr>
              <w:t xml:space="preserve">Feromony i inne substancje </w:t>
            </w:r>
            <w:proofErr w:type="spellStart"/>
            <w:r w:rsidRPr="006A4217">
              <w:rPr>
                <w:lang w:val="pl-PL"/>
              </w:rPr>
              <w:t>semiochemiczne</w:t>
            </w:r>
            <w:proofErr w:type="spellEnd"/>
            <w:r w:rsidRPr="006A4217">
              <w:rPr>
                <w:lang w:val="pl-PL"/>
              </w:rPr>
              <w:t>”</w:t>
            </w:r>
          </w:p>
        </w:tc>
        <w:tc>
          <w:tcPr>
            <w:tcW w:w="4415" w:type="dxa"/>
          </w:tcPr>
          <w:p w14:paraId="1D5662AC" w14:textId="09C1EDFC" w:rsidR="00FB3733" w:rsidRPr="006A4217" w:rsidRDefault="00FB3733" w:rsidP="001B601E">
            <w:pPr>
              <w:rPr>
                <w:strike/>
                <w:lang w:val="pl-PL"/>
              </w:rPr>
            </w:pPr>
          </w:p>
        </w:tc>
      </w:tr>
    </w:tbl>
    <w:p w14:paraId="7DEB1E9E" w14:textId="30E305F1" w:rsidR="00DE70DE" w:rsidRDefault="009E31DA" w:rsidP="006A0CE1">
      <w:r>
        <w:t>.</w:t>
      </w:r>
    </w:p>
    <w:p w14:paraId="0013B048" w14:textId="19FB4D1E" w:rsidR="0059776B" w:rsidRDefault="0059776B">
      <w:pPr>
        <w:spacing w:before="0" w:after="160" w:line="259" w:lineRule="auto"/>
        <w:jc w:val="left"/>
      </w:pPr>
      <w:r>
        <w:br w:type="page"/>
      </w:r>
    </w:p>
    <w:p w14:paraId="32F2551A" w14:textId="77777777" w:rsidR="006A4217" w:rsidRPr="006A4217" w:rsidRDefault="006A4217" w:rsidP="006A4217">
      <w:pPr>
        <w:pStyle w:val="Akapitzlist"/>
        <w:rPr>
          <w:b/>
          <w:u w:val="single"/>
        </w:rPr>
      </w:pPr>
      <w:r w:rsidRPr="006A4217">
        <w:rPr>
          <w:b/>
          <w:u w:val="single"/>
        </w:rPr>
        <w:lastRenderedPageBreak/>
        <w:t>ZAŁĄCZNIK II</w:t>
      </w:r>
    </w:p>
    <w:p w14:paraId="15B7A588" w14:textId="77777777" w:rsidR="006A4217" w:rsidRPr="006A4217" w:rsidRDefault="006A4217" w:rsidP="006A4217">
      <w:pPr>
        <w:rPr>
          <w:b/>
          <w:u w:val="single"/>
          <w:lang w:val="pl-PL"/>
        </w:rPr>
      </w:pPr>
      <w:r w:rsidRPr="006A4217">
        <w:rPr>
          <w:b/>
          <w:u w:val="single"/>
          <w:lang w:val="pl-PL"/>
        </w:rPr>
        <w:t>W załączniku II do rozporządzenia wykonawczego (UE) 2021/1165 wprowadza się następujące zmiany:</w:t>
      </w:r>
    </w:p>
    <w:p w14:paraId="236BF046" w14:textId="41561924" w:rsidR="000E1CA7" w:rsidRPr="006A4217" w:rsidRDefault="006A4217" w:rsidP="006A4217">
      <w:pPr>
        <w:rPr>
          <w:szCs w:val="24"/>
          <w:lang w:val="pl-PL"/>
        </w:rPr>
      </w:pPr>
      <w:r w:rsidRPr="006A4217">
        <w:rPr>
          <w:b/>
          <w:u w:val="single"/>
          <w:lang w:val="pl-PL"/>
        </w:rPr>
        <w:t>1) w tabeli wpis „Produkty i produkty uboczne pochodzenia roślinnego do nawozów” otrzymuje brzmienie:</w:t>
      </w:r>
    </w:p>
    <w:p w14:paraId="7EED761B" w14:textId="44904A70" w:rsidR="000E1CA7" w:rsidRPr="006A4217" w:rsidRDefault="000E1CA7" w:rsidP="000E1CA7">
      <w:pPr>
        <w:pStyle w:val="Point2number"/>
        <w:ind w:left="1984" w:hanging="567"/>
        <w:rPr>
          <w:szCs w:val="24"/>
          <w:highlight w:val="red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4536"/>
      </w:tblGrid>
      <w:tr w:rsidR="006A4217" w:rsidRPr="006A4217" w14:paraId="3069FC14" w14:textId="20A8A45B" w:rsidTr="006A4217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8F15A" w14:textId="615D6F20" w:rsidR="006A4217" w:rsidRPr="006A4217" w:rsidRDefault="006A4217" w:rsidP="006A4217">
            <w:pPr>
              <w:rPr>
                <w:szCs w:val="24"/>
                <w:lang w:val="pl-PL"/>
              </w:rPr>
            </w:pPr>
            <w:r w:rsidRPr="006A4217">
              <w:rPr>
                <w:lang w:val="pl-PL"/>
              </w:rPr>
              <w:t>„Produkty i produkty uboczne pochodzenia roślinnego, np. mączka z nasion oleistych, łuski kakaowe, kukurydza słodowa”</w:t>
            </w:r>
          </w:p>
        </w:tc>
        <w:tc>
          <w:tcPr>
            <w:tcW w:w="4536" w:type="dxa"/>
            <w:tcBorders>
              <w:right w:val="nil"/>
            </w:tcBorders>
          </w:tcPr>
          <w:p w14:paraId="729A9C45" w14:textId="587D1ADB" w:rsidR="006A4217" w:rsidRPr="006A4217" w:rsidRDefault="006A4217" w:rsidP="006A4217">
            <w:pPr>
              <w:spacing w:before="0" w:after="0"/>
              <w:ind w:hanging="41"/>
              <w:jc w:val="left"/>
              <w:rPr>
                <w:szCs w:val="24"/>
                <w:lang w:val="pl-PL"/>
              </w:rPr>
            </w:pPr>
            <w:r w:rsidRPr="006A4217">
              <w:rPr>
                <w:lang w:val="pl-PL"/>
              </w:rPr>
              <w:t>„Produkty i produkty uboczne pochodzenia roślinnego, np. mączka z nasion oleistych, łuski kakaowe, kukurydza słodowa”</w:t>
            </w:r>
          </w:p>
        </w:tc>
      </w:tr>
    </w:tbl>
    <w:p w14:paraId="7B7FBD10" w14:textId="4F6E7156" w:rsidR="00670EC3" w:rsidRDefault="00670EC3" w:rsidP="00670EC3">
      <w:pPr>
        <w:ind w:left="360"/>
      </w:pPr>
    </w:p>
    <w:p w14:paraId="6CBBFB60" w14:textId="76C4352C" w:rsidR="004A48D9" w:rsidRPr="006A4217" w:rsidRDefault="006A4217" w:rsidP="006A4217">
      <w:pPr>
        <w:rPr>
          <w:szCs w:val="24"/>
          <w:lang w:val="pl-PL"/>
        </w:rPr>
      </w:pPr>
      <w:r w:rsidRPr="006A4217">
        <w:rPr>
          <w:lang w:val="pl-PL"/>
        </w:rPr>
        <w:t>1) w tabeli wpis „Mączka kamienna, gliny i minerały ilaste” otrzymuje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7"/>
        <w:gridCol w:w="3644"/>
      </w:tblGrid>
      <w:tr w:rsidR="006A4217" w:rsidRPr="006A4217" w14:paraId="7B10D2ED" w14:textId="63965519" w:rsidTr="00192675"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4D444" w14:textId="0238C87F" w:rsidR="006A4217" w:rsidRPr="006A4217" w:rsidRDefault="006A4217" w:rsidP="006A4217">
            <w:pPr>
              <w:rPr>
                <w:szCs w:val="24"/>
                <w:lang w:val="pl-PL"/>
              </w:rPr>
            </w:pPr>
            <w:r w:rsidRPr="006A4217">
              <w:rPr>
                <w:lang w:val="pl-PL"/>
              </w:rPr>
              <w:t>„Mączka kamienna, piasek pochodzenia naturalnego, gliny i minerały ilaste, perlit, piasek i wermikulit, także poddane obróbce cieplnej</w:t>
            </w:r>
          </w:p>
        </w:tc>
        <w:tc>
          <w:tcPr>
            <w:tcW w:w="3644" w:type="dxa"/>
            <w:tcBorders>
              <w:right w:val="nil"/>
            </w:tcBorders>
          </w:tcPr>
          <w:p w14:paraId="4210015B" w14:textId="0A8573ED" w:rsidR="006A4217" w:rsidRPr="006A4217" w:rsidRDefault="006A4217" w:rsidP="006A4217">
            <w:pPr>
              <w:rPr>
                <w:rFonts w:eastAsia="Calibri"/>
                <w:szCs w:val="24"/>
                <w:lang w:val="pl-PL" w:eastAsia="da-DK"/>
              </w:rPr>
            </w:pPr>
            <w:r w:rsidRPr="006A4217">
              <w:rPr>
                <w:lang w:val="pl-PL"/>
              </w:rPr>
              <w:t>„Mączka kamienna, piasek pochodzenia naturalnego, gliny i minerały ilaste, perlit, piasek i wermikulit, także poddane obróbce cieplnej</w:t>
            </w:r>
          </w:p>
        </w:tc>
      </w:tr>
    </w:tbl>
    <w:p w14:paraId="31A07338" w14:textId="0A6FED91" w:rsidR="004A48D9" w:rsidRPr="00FC28B6" w:rsidRDefault="004A48D9" w:rsidP="00FC3860"/>
    <w:p w14:paraId="2CA05D45" w14:textId="61E2E617" w:rsidR="00DB4C63" w:rsidRDefault="006A4217" w:rsidP="004A48D9">
      <w:pPr>
        <w:pStyle w:val="Point1number"/>
        <w:numPr>
          <w:ilvl w:val="0"/>
          <w:numId w:val="27"/>
        </w:numPr>
        <w:rPr>
          <w:lang w:val="pl-PL"/>
        </w:rPr>
      </w:pPr>
      <w:r w:rsidRPr="006A4217">
        <w:rPr>
          <w:lang w:val="pl-PL"/>
        </w:rPr>
        <w:t>1) w tabeli po pozycji „Sole selenu” dodaje się pozycje w brzmieniu:</w:t>
      </w:r>
    </w:p>
    <w:p w14:paraId="154B0C39" w14:textId="77777777" w:rsidR="005D668D" w:rsidRPr="006A4217" w:rsidRDefault="005D668D" w:rsidP="005D668D">
      <w:pPr>
        <w:pStyle w:val="Point1number"/>
        <w:ind w:left="720"/>
        <w:rPr>
          <w:lang w:val="pl-PL"/>
        </w:rPr>
      </w:pPr>
    </w:p>
    <w:tbl>
      <w:tblPr>
        <w:tblStyle w:val="Tabela-Siatka"/>
        <w:tblW w:w="10508" w:type="dxa"/>
        <w:tblLook w:val="04A0" w:firstRow="1" w:lastRow="0" w:firstColumn="1" w:lastColumn="0" w:noHBand="0" w:noVBand="1"/>
      </w:tblPr>
      <w:tblGrid>
        <w:gridCol w:w="3652"/>
        <w:gridCol w:w="6856"/>
      </w:tblGrid>
      <w:tr w:rsidR="006A4217" w:rsidRPr="006A4217" w14:paraId="418311B3" w14:textId="06E1963E" w:rsidTr="006A4217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8EEAE" w14:textId="552F588F" w:rsidR="006A4217" w:rsidRPr="006A4217" w:rsidRDefault="006A4217" w:rsidP="006A4217">
            <w:pPr>
              <w:pStyle w:val="Point1number"/>
              <w:rPr>
                <w:lang w:val="pl-PL"/>
              </w:rPr>
            </w:pPr>
            <w:r w:rsidRPr="006A4217">
              <w:rPr>
                <w:lang w:val="pl-PL"/>
              </w:rPr>
              <w:t>„Wykorzystanie dwutlenku węgla do wzbogacania wody do produkcji glonów na lądzie w systemach zamkniętych; w tym przypadku dwutlenek węgla powinien mieć klasę spożywczą.</w:t>
            </w:r>
          </w:p>
        </w:tc>
        <w:tc>
          <w:tcPr>
            <w:tcW w:w="6856" w:type="dxa"/>
          </w:tcPr>
          <w:p w14:paraId="38B98DD6" w14:textId="0542983A" w:rsidR="006A4217" w:rsidRPr="006A4217" w:rsidRDefault="006A4217" w:rsidP="006A4217">
            <w:pPr>
              <w:pStyle w:val="Text1"/>
              <w:spacing w:after="0"/>
              <w:ind w:left="0"/>
              <w:jc w:val="left"/>
              <w:rPr>
                <w:szCs w:val="24"/>
                <w:lang w:val="pl-PL"/>
              </w:rPr>
            </w:pPr>
            <w:r w:rsidRPr="006A4217">
              <w:rPr>
                <w:lang w:val="pl-PL"/>
              </w:rPr>
              <w:t>„Wykorzystanie dwutlenku węgla do wzbogacania wody do produkcji glonów na lądzie w systemach zamkniętych; w tym przypadku dwutlenek węgla powinien mieć klasę spożywczą.</w:t>
            </w:r>
          </w:p>
        </w:tc>
      </w:tr>
      <w:tr w:rsidR="006A4217" w:rsidRPr="006A4217" w14:paraId="79D28009" w14:textId="145B4980" w:rsidTr="006A4217">
        <w:tc>
          <w:tcPr>
            <w:tcW w:w="3652" w:type="dxa"/>
          </w:tcPr>
          <w:p w14:paraId="7F06D477" w14:textId="0ACB9FE1" w:rsidR="006A4217" w:rsidRPr="006A4217" w:rsidRDefault="006A4217" w:rsidP="006A4217">
            <w:pPr>
              <w:rPr>
                <w:rFonts w:eastAsia="Calibri"/>
                <w:szCs w:val="24"/>
                <w:lang w:val="pl-PL" w:eastAsia="da-DK"/>
              </w:rPr>
            </w:pPr>
            <w:r w:rsidRPr="006A4217">
              <w:rPr>
                <w:lang w:val="pl-PL"/>
              </w:rPr>
              <w:t>jeśli jest to możliwe, dwutlenek węgla powinien być pozyskiwany jako produkt uboczny innych procesów lub ze źródeł odnawialnych</w:t>
            </w:r>
          </w:p>
        </w:tc>
        <w:tc>
          <w:tcPr>
            <w:tcW w:w="6856" w:type="dxa"/>
          </w:tcPr>
          <w:p w14:paraId="4411CC2C" w14:textId="66D69C05" w:rsidR="006A4217" w:rsidRPr="006A4217" w:rsidRDefault="006A4217" w:rsidP="006A4217">
            <w:pPr>
              <w:pStyle w:val="Text1"/>
              <w:spacing w:after="0"/>
              <w:ind w:left="0"/>
              <w:jc w:val="left"/>
              <w:rPr>
                <w:szCs w:val="24"/>
                <w:lang w:val="pl-PL"/>
              </w:rPr>
            </w:pPr>
            <w:r w:rsidRPr="006A4217">
              <w:rPr>
                <w:lang w:val="pl-PL"/>
              </w:rPr>
              <w:t>jeśli jest to możliwe, dwutlenek węgla powinien być pozyskiwany jako produkt uboczny innych procesów lub ze źródeł odnawialnych</w:t>
            </w:r>
          </w:p>
        </w:tc>
      </w:tr>
      <w:tr w:rsidR="006A4217" w:rsidRPr="006A4217" w14:paraId="202BF328" w14:textId="0A11873C" w:rsidTr="006A4217">
        <w:tc>
          <w:tcPr>
            <w:tcW w:w="3652" w:type="dxa"/>
          </w:tcPr>
          <w:p w14:paraId="30AD41DF" w14:textId="77777777" w:rsidR="006A4217" w:rsidRDefault="006A4217" w:rsidP="006A4217">
            <w:pPr>
              <w:rPr>
                <w:lang w:val="pl-PL"/>
              </w:rPr>
            </w:pPr>
            <w:r w:rsidRPr="006A4217">
              <w:rPr>
                <w:lang w:val="pl-PL"/>
              </w:rPr>
              <w:t>może być również stosowany w produkcji szklarniowej</w:t>
            </w:r>
          </w:p>
          <w:p w14:paraId="1B86C11F" w14:textId="4D11316C" w:rsidR="005D668D" w:rsidRPr="006A4217" w:rsidRDefault="005D668D" w:rsidP="006A4217">
            <w:pPr>
              <w:rPr>
                <w:rFonts w:eastAsia="Calibri"/>
                <w:szCs w:val="24"/>
                <w:lang w:val="pl-PL" w:eastAsia="da-DK"/>
              </w:rPr>
            </w:pPr>
          </w:p>
        </w:tc>
        <w:tc>
          <w:tcPr>
            <w:tcW w:w="6856" w:type="dxa"/>
          </w:tcPr>
          <w:p w14:paraId="1BAB92D0" w14:textId="522C5970" w:rsidR="006A4217" w:rsidRPr="006A4217" w:rsidRDefault="006A4217" w:rsidP="006A4217">
            <w:pPr>
              <w:spacing w:after="160" w:line="259" w:lineRule="auto"/>
              <w:rPr>
                <w:szCs w:val="24"/>
                <w:lang w:val="pl-PL"/>
              </w:rPr>
            </w:pPr>
            <w:r w:rsidRPr="006A4217">
              <w:rPr>
                <w:lang w:val="pl-PL"/>
              </w:rPr>
              <w:t>może być również stosowany w produkcji szklarniowej</w:t>
            </w:r>
          </w:p>
        </w:tc>
      </w:tr>
      <w:tr w:rsidR="005D668D" w:rsidRPr="005D668D" w14:paraId="35930C41" w14:textId="6A1CB968" w:rsidTr="006A4217">
        <w:tc>
          <w:tcPr>
            <w:tcW w:w="3652" w:type="dxa"/>
          </w:tcPr>
          <w:p w14:paraId="36A67671" w14:textId="06CDE69C" w:rsidR="005D668D" w:rsidRPr="005D668D" w:rsidRDefault="005D668D" w:rsidP="005D668D">
            <w:pPr>
              <w:rPr>
                <w:rFonts w:eastAsia="Calibri"/>
                <w:szCs w:val="24"/>
                <w:lang w:val="pl-PL" w:eastAsia="da-DK"/>
              </w:rPr>
            </w:pPr>
            <w:r w:rsidRPr="005D668D">
              <w:rPr>
                <w:lang w:val="pl-PL"/>
              </w:rPr>
              <w:lastRenderedPageBreak/>
              <w:t xml:space="preserve">Maty z włókien roślinnych Włókna roślinne, takie jak włókno konopne, włókno lniane, włókno kokosowe </w:t>
            </w:r>
          </w:p>
        </w:tc>
        <w:tc>
          <w:tcPr>
            <w:tcW w:w="6856" w:type="dxa"/>
          </w:tcPr>
          <w:p w14:paraId="2B1A9356" w14:textId="2BC9A00A" w:rsidR="005D668D" w:rsidRPr="005D668D" w:rsidRDefault="005D668D" w:rsidP="005D668D">
            <w:pPr>
              <w:rPr>
                <w:szCs w:val="24"/>
                <w:lang w:val="pl-PL"/>
              </w:rPr>
            </w:pPr>
            <w:r w:rsidRPr="005D668D">
              <w:rPr>
                <w:lang w:val="pl-PL"/>
              </w:rPr>
              <w:t xml:space="preserve">Maty z włókien roślinnych Włókna roślinne, takie jak włókno konopne, włókno lniane, włókno kokosowe </w:t>
            </w:r>
          </w:p>
        </w:tc>
      </w:tr>
      <w:tr w:rsidR="005D668D" w:rsidRPr="005D668D" w14:paraId="0D94E42C" w14:textId="3E847AD7" w:rsidTr="006A4217">
        <w:tc>
          <w:tcPr>
            <w:tcW w:w="3652" w:type="dxa"/>
          </w:tcPr>
          <w:p w14:paraId="511C04D8" w14:textId="45612BB4" w:rsidR="005D668D" w:rsidRPr="005D668D" w:rsidRDefault="005D668D" w:rsidP="005D668D">
            <w:pPr>
              <w:rPr>
                <w:rFonts w:eastAsia="Calibri"/>
                <w:szCs w:val="24"/>
                <w:lang w:val="pl-PL" w:eastAsia="da-DK"/>
              </w:rPr>
            </w:pPr>
            <w:r w:rsidRPr="005D668D">
              <w:rPr>
                <w:lang w:val="pl-PL"/>
              </w:rPr>
              <w:t>bez dodatku jakichkolwiek nawozów, środków poprawiających właściwości gleby lub składników odżywczych, ani dodatków ani spoiw, produkowane wyłącznie mechanicznie</w:t>
            </w:r>
          </w:p>
        </w:tc>
        <w:tc>
          <w:tcPr>
            <w:tcW w:w="6856" w:type="dxa"/>
          </w:tcPr>
          <w:p w14:paraId="3AF2BEF7" w14:textId="2B6D3A7A" w:rsidR="005D668D" w:rsidRPr="005D668D" w:rsidRDefault="005D668D" w:rsidP="005D668D">
            <w:pPr>
              <w:pStyle w:val="Text1"/>
              <w:spacing w:after="0"/>
              <w:ind w:left="0"/>
              <w:rPr>
                <w:szCs w:val="24"/>
                <w:lang w:val="pl-PL"/>
              </w:rPr>
            </w:pPr>
            <w:r w:rsidRPr="005D668D">
              <w:rPr>
                <w:lang w:val="pl-PL"/>
              </w:rPr>
              <w:t>bez dodatku jakichkolwiek nawozów, środków poprawiających właściwości gleby lub składników odżywczych, ani dodatków ani spoiw, produkowane wyłącznie mechanicznie</w:t>
            </w:r>
          </w:p>
        </w:tc>
      </w:tr>
    </w:tbl>
    <w:p w14:paraId="16E18F26" w14:textId="43C47E7C" w:rsidR="00DB4C63" w:rsidRPr="00FC28B6" w:rsidRDefault="00D25DAB" w:rsidP="00DB4C63">
      <w:r>
        <w:t>.</w:t>
      </w:r>
    </w:p>
    <w:p w14:paraId="12402226" w14:textId="77777777" w:rsidR="0059776B" w:rsidRDefault="0059776B">
      <w:pPr>
        <w:spacing w:before="0" w:after="160" w:line="259" w:lineRule="auto"/>
        <w:jc w:val="left"/>
      </w:pPr>
      <w:r>
        <w:br w:type="page"/>
      </w:r>
    </w:p>
    <w:p w14:paraId="0A0B9C11" w14:textId="77777777" w:rsidR="005D668D" w:rsidRPr="005D668D" w:rsidRDefault="005D668D" w:rsidP="005D668D">
      <w:pPr>
        <w:pStyle w:val="Akapitzlist"/>
        <w:rPr>
          <w:lang w:val="pl-PL"/>
        </w:rPr>
      </w:pPr>
      <w:r w:rsidRPr="005D668D">
        <w:rPr>
          <w:lang w:val="pl-PL"/>
        </w:rPr>
        <w:lastRenderedPageBreak/>
        <w:t>ZAŁĄCZNIK III</w:t>
      </w:r>
    </w:p>
    <w:p w14:paraId="7A6EFCF5" w14:textId="77777777" w:rsidR="005D668D" w:rsidRPr="005D668D" w:rsidRDefault="005D668D" w:rsidP="005D668D">
      <w:pPr>
        <w:rPr>
          <w:lang w:val="pl-PL"/>
        </w:rPr>
      </w:pPr>
      <w:r w:rsidRPr="005D668D">
        <w:rPr>
          <w:lang w:val="pl-PL"/>
        </w:rPr>
        <w:t>W załączniku III do rozporządzenia wykonawczego (UE) 2021/1165 wprowadza się następujące zmiany:</w:t>
      </w:r>
    </w:p>
    <w:p w14:paraId="0EEB3978" w14:textId="77777777" w:rsidR="005D668D" w:rsidRPr="005D668D" w:rsidRDefault="005D668D" w:rsidP="005D668D">
      <w:pPr>
        <w:pStyle w:val="Akapitzlist"/>
        <w:rPr>
          <w:lang w:val="pl-PL"/>
        </w:rPr>
      </w:pPr>
      <w:r w:rsidRPr="005D668D">
        <w:rPr>
          <w:lang w:val="pl-PL"/>
        </w:rPr>
        <w:t>1) w części A w pkt 2) w tabeli wprowadza się następujące zmiany:</w:t>
      </w:r>
    </w:p>
    <w:p w14:paraId="71086ACF" w14:textId="77777777" w:rsidR="005D668D" w:rsidRPr="005D668D" w:rsidRDefault="005D668D" w:rsidP="005D668D">
      <w:pPr>
        <w:pStyle w:val="Akapitzlist"/>
        <w:rPr>
          <w:lang w:val="pl-PL"/>
        </w:rPr>
      </w:pPr>
    </w:p>
    <w:p w14:paraId="5E5360E3" w14:textId="6AF68C92" w:rsidR="0059776B" w:rsidRPr="005D668D" w:rsidRDefault="005D668D" w:rsidP="005D668D">
      <w:pPr>
        <w:pStyle w:val="Akapitzlist"/>
        <w:rPr>
          <w:lang w:val="pl-PL"/>
        </w:rPr>
      </w:pPr>
      <w:r w:rsidRPr="005D668D">
        <w:rPr>
          <w:lang w:val="pl-PL"/>
        </w:rPr>
        <w:t>a) po pozycji „12.1.5” dotyczącej drożdży dodaje się pozycje w brzmieniu: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3333"/>
        <w:gridCol w:w="4514"/>
      </w:tblGrid>
      <w:tr w:rsidR="005D668D" w:rsidRPr="005D668D" w14:paraId="1687BB19" w14:textId="77777777" w:rsidTr="006A39D0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8D276" w14:textId="16994CEC" w:rsidR="005D668D" w:rsidRPr="008C6F8A" w:rsidRDefault="005D668D" w:rsidP="005D668D">
            <w:pPr>
              <w:rPr>
                <w:szCs w:val="24"/>
              </w:rPr>
            </w:pPr>
            <w:bookmarkStart w:id="0" w:name="_Hlk169277850"/>
            <w:r>
              <w:rPr>
                <w:szCs w:val="24"/>
              </w:rPr>
              <w:t>‘e</w:t>
            </w:r>
            <w:r w:rsidRPr="008C6F8A">
              <w:rPr>
                <w:szCs w:val="24"/>
              </w:rPr>
              <w:t>x 12.1.9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06EC538" w14:textId="5F22489A" w:rsidR="005D668D" w:rsidRPr="005D668D" w:rsidRDefault="005D668D" w:rsidP="005D668D">
            <w:pPr>
              <w:rPr>
                <w:szCs w:val="24"/>
                <w:highlight w:val="yellow"/>
                <w:lang w:val="pl-PL"/>
              </w:rPr>
            </w:pPr>
            <w:r w:rsidRPr="005D668D">
              <w:rPr>
                <w:lang w:val="pl-PL"/>
              </w:rPr>
              <w:t xml:space="preserve">Białka jednokomórkowe z </w:t>
            </w:r>
            <w:proofErr w:type="spellStart"/>
            <w:r w:rsidRPr="005D668D">
              <w:rPr>
                <w:lang w:val="pl-PL"/>
              </w:rPr>
              <w:t>Trichoderma</w:t>
            </w:r>
            <w:proofErr w:type="spellEnd"/>
            <w:r w:rsidRPr="005D668D">
              <w:rPr>
                <w:lang w:val="pl-PL"/>
              </w:rPr>
              <w:t xml:space="preserve"> </w:t>
            </w:r>
            <w:proofErr w:type="spellStart"/>
            <w:r w:rsidRPr="005D668D">
              <w:rPr>
                <w:lang w:val="pl-PL"/>
              </w:rPr>
              <w:t>viride</w:t>
            </w:r>
            <w:proofErr w:type="spellEnd"/>
            <w:r w:rsidRPr="005D668D">
              <w:rPr>
                <w:lang w:val="pl-PL"/>
              </w:rPr>
              <w:t xml:space="preserve"> i Aspergillus </w:t>
            </w:r>
            <w:proofErr w:type="spellStart"/>
            <w:r w:rsidRPr="005D668D">
              <w:rPr>
                <w:lang w:val="pl-PL"/>
              </w:rPr>
              <w:t>oryyzae</w:t>
            </w:r>
            <w:proofErr w:type="spellEnd"/>
            <w:r w:rsidRPr="005D668D">
              <w:rPr>
                <w:lang w:val="pl-PL"/>
              </w:rPr>
              <w:t xml:space="preserve"> nieotrzymywane z substratów zawierających syntetyczne źródła azotu</w:t>
            </w:r>
          </w:p>
        </w:tc>
        <w:tc>
          <w:tcPr>
            <w:tcW w:w="4645" w:type="dxa"/>
            <w:tcBorders>
              <w:right w:val="nil"/>
            </w:tcBorders>
          </w:tcPr>
          <w:p w14:paraId="1B4A901F" w14:textId="7F932AE7" w:rsidR="005D668D" w:rsidRPr="005D668D" w:rsidRDefault="005D668D" w:rsidP="005D668D">
            <w:pPr>
              <w:rPr>
                <w:szCs w:val="24"/>
                <w:lang w:val="pl-PL"/>
              </w:rPr>
            </w:pPr>
            <w:r w:rsidRPr="005D668D">
              <w:rPr>
                <w:lang w:val="pl-PL"/>
              </w:rPr>
              <w:t xml:space="preserve">Białka jednokomórkowe z </w:t>
            </w:r>
            <w:proofErr w:type="spellStart"/>
            <w:r w:rsidRPr="005D668D">
              <w:rPr>
                <w:lang w:val="pl-PL"/>
              </w:rPr>
              <w:t>Trichoderma</w:t>
            </w:r>
            <w:proofErr w:type="spellEnd"/>
            <w:r w:rsidRPr="005D668D">
              <w:rPr>
                <w:lang w:val="pl-PL"/>
              </w:rPr>
              <w:t xml:space="preserve"> </w:t>
            </w:r>
            <w:proofErr w:type="spellStart"/>
            <w:r w:rsidRPr="005D668D">
              <w:rPr>
                <w:lang w:val="pl-PL"/>
              </w:rPr>
              <w:t>viride</w:t>
            </w:r>
            <w:proofErr w:type="spellEnd"/>
            <w:r w:rsidRPr="005D668D">
              <w:rPr>
                <w:lang w:val="pl-PL"/>
              </w:rPr>
              <w:t xml:space="preserve"> i Aspergillus </w:t>
            </w:r>
            <w:proofErr w:type="spellStart"/>
            <w:r w:rsidRPr="005D668D">
              <w:rPr>
                <w:lang w:val="pl-PL"/>
              </w:rPr>
              <w:t>oryyzae</w:t>
            </w:r>
            <w:proofErr w:type="spellEnd"/>
            <w:r w:rsidRPr="005D668D">
              <w:rPr>
                <w:lang w:val="pl-PL"/>
              </w:rPr>
              <w:t xml:space="preserve"> nieotrzymywane z substratów zawierających syntetyczne źródła azotu</w:t>
            </w:r>
          </w:p>
        </w:tc>
      </w:tr>
      <w:tr w:rsidR="005D668D" w:rsidRPr="005D668D" w14:paraId="64EF21BE" w14:textId="77777777" w:rsidTr="006A39D0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6CA5" w14:textId="77777777" w:rsidR="005D668D" w:rsidRPr="008C6F8A" w:rsidRDefault="005D668D" w:rsidP="005D668D">
            <w:pPr>
              <w:rPr>
                <w:szCs w:val="24"/>
              </w:rPr>
            </w:pPr>
            <w:r>
              <w:rPr>
                <w:szCs w:val="24"/>
              </w:rPr>
              <w:t>12.1.10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D51E97B" w14:textId="07D156AB" w:rsidR="005D668D" w:rsidRPr="005D668D" w:rsidRDefault="005D668D" w:rsidP="005D668D">
            <w:pPr>
              <w:rPr>
                <w:szCs w:val="24"/>
                <w:highlight w:val="yellow"/>
                <w:lang w:val="pl-PL"/>
              </w:rPr>
            </w:pPr>
            <w:r w:rsidRPr="005D668D">
              <w:rPr>
                <w:lang w:val="pl-PL"/>
              </w:rPr>
              <w:t xml:space="preserve">w przypadku stosowania środków </w:t>
            </w:r>
            <w:proofErr w:type="spellStart"/>
            <w:r w:rsidRPr="005D668D">
              <w:rPr>
                <w:lang w:val="pl-PL"/>
              </w:rPr>
              <w:t>przeciwpieniących</w:t>
            </w:r>
            <w:proofErr w:type="spellEnd"/>
            <w:r w:rsidRPr="005D668D">
              <w:rPr>
                <w:lang w:val="pl-PL"/>
              </w:rPr>
              <w:t xml:space="preserve"> należy dopuścić do produkcji ekologicznej</w:t>
            </w:r>
          </w:p>
        </w:tc>
        <w:tc>
          <w:tcPr>
            <w:tcW w:w="4645" w:type="dxa"/>
            <w:tcBorders>
              <w:right w:val="nil"/>
            </w:tcBorders>
          </w:tcPr>
          <w:p w14:paraId="7E24CD91" w14:textId="30325B89" w:rsidR="005D668D" w:rsidRPr="005D668D" w:rsidRDefault="005D668D" w:rsidP="005D668D">
            <w:pPr>
              <w:rPr>
                <w:lang w:val="pl-PL"/>
              </w:rPr>
            </w:pPr>
            <w:r w:rsidRPr="005D668D">
              <w:rPr>
                <w:lang w:val="pl-PL"/>
              </w:rPr>
              <w:t xml:space="preserve">w przypadku stosowania środków </w:t>
            </w:r>
            <w:proofErr w:type="spellStart"/>
            <w:r w:rsidRPr="005D668D">
              <w:rPr>
                <w:lang w:val="pl-PL"/>
              </w:rPr>
              <w:t>przeciwpieniących</w:t>
            </w:r>
            <w:proofErr w:type="spellEnd"/>
            <w:r w:rsidRPr="005D668D">
              <w:rPr>
                <w:lang w:val="pl-PL"/>
              </w:rPr>
              <w:t xml:space="preserve"> należy dopuścić do produkcji ekologicznej</w:t>
            </w:r>
          </w:p>
        </w:tc>
      </w:tr>
      <w:tr w:rsidR="00964A7F" w:rsidRPr="005D668D" w14:paraId="5BED4CD1" w14:textId="77777777" w:rsidTr="006A39D0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05426" w14:textId="77777777" w:rsidR="00964A7F" w:rsidRPr="005D668D" w:rsidRDefault="00964A7F" w:rsidP="006A39D0">
            <w:pPr>
              <w:rPr>
                <w:szCs w:val="24"/>
                <w:lang w:val="pl-P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049121E" w14:textId="77777777" w:rsidR="00964A7F" w:rsidRPr="005D668D" w:rsidRDefault="00964A7F" w:rsidP="006A39D0">
            <w:pPr>
              <w:rPr>
                <w:szCs w:val="24"/>
                <w:lang w:val="pl-PL"/>
              </w:rPr>
            </w:pPr>
          </w:p>
        </w:tc>
        <w:tc>
          <w:tcPr>
            <w:tcW w:w="4645" w:type="dxa"/>
            <w:tcBorders>
              <w:right w:val="nil"/>
            </w:tcBorders>
          </w:tcPr>
          <w:p w14:paraId="4E48DA58" w14:textId="77777777" w:rsidR="00964A7F" w:rsidRPr="005D668D" w:rsidRDefault="00964A7F" w:rsidP="0059776B">
            <w:pPr>
              <w:rPr>
                <w:szCs w:val="24"/>
                <w:lang w:val="pl-PL"/>
              </w:rPr>
            </w:pPr>
          </w:p>
        </w:tc>
      </w:tr>
      <w:bookmarkEnd w:id="0"/>
    </w:tbl>
    <w:p w14:paraId="6D4ED723" w14:textId="19A57986" w:rsidR="00B75264" w:rsidRDefault="00B75264" w:rsidP="00AA1E50">
      <w:pPr>
        <w:pStyle w:val="Akapitzlist"/>
      </w:pPr>
    </w:p>
    <w:p w14:paraId="325761A6" w14:textId="40B923F6" w:rsidR="00B75264" w:rsidRPr="00992567" w:rsidRDefault="00992567" w:rsidP="00AA1E50">
      <w:pPr>
        <w:pStyle w:val="Akapitzlist"/>
        <w:rPr>
          <w:lang w:val="pl-PL"/>
        </w:rPr>
      </w:pPr>
      <w:r w:rsidRPr="00992567">
        <w:rPr>
          <w:lang w:val="pl-PL"/>
        </w:rPr>
        <w:t>b) po pozycji „12.1.12” dotyczącej produktów drożdżowych dodaje się pozycję w brzmieniu:</w:t>
      </w:r>
    </w:p>
    <w:p w14:paraId="104C8B92" w14:textId="6928AAFA" w:rsidR="00AA1E50" w:rsidRDefault="00AA1E50" w:rsidP="00AA1E50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3335"/>
        <w:gridCol w:w="4509"/>
      </w:tblGrid>
      <w:tr w:rsidR="00AA1E50" w:rsidRPr="008C6F8A" w14:paraId="4681882C" w14:textId="77777777" w:rsidTr="00C21A7F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6D899" w14:textId="35F1A49C" w:rsidR="00AA1E50" w:rsidRPr="008C6F8A" w:rsidRDefault="0007316E" w:rsidP="00C21A7F">
            <w:pPr>
              <w:rPr>
                <w:szCs w:val="24"/>
              </w:rPr>
            </w:pPr>
            <w:bookmarkStart w:id="1" w:name="_Hlk169277864"/>
            <w:r>
              <w:rPr>
                <w:szCs w:val="24"/>
              </w:rPr>
              <w:t>‘</w:t>
            </w:r>
            <w:r w:rsidR="00AA1E50">
              <w:rPr>
                <w:szCs w:val="24"/>
              </w:rPr>
              <w:t>e</w:t>
            </w:r>
            <w:r w:rsidR="00AA1E50" w:rsidRPr="008C6F8A">
              <w:rPr>
                <w:szCs w:val="24"/>
              </w:rPr>
              <w:t>x 1</w:t>
            </w:r>
            <w:r w:rsidR="00AA1E50">
              <w:rPr>
                <w:szCs w:val="24"/>
              </w:rPr>
              <w:t>3.6.4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EF017B5" w14:textId="3E4A573B" w:rsidR="00AA1E50" w:rsidRPr="00FF286D" w:rsidRDefault="00992567" w:rsidP="00C21A7F">
            <w:pPr>
              <w:rPr>
                <w:szCs w:val="24"/>
                <w:highlight w:val="yellow"/>
              </w:rPr>
            </w:pPr>
            <w:proofErr w:type="spellStart"/>
            <w:r w:rsidRPr="00992567">
              <w:rPr>
                <w:szCs w:val="24"/>
              </w:rPr>
              <w:t>Stearynian</w:t>
            </w:r>
            <w:proofErr w:type="spellEnd"/>
            <w:r w:rsidRPr="00992567">
              <w:rPr>
                <w:szCs w:val="24"/>
              </w:rPr>
              <w:t xml:space="preserve"> </w:t>
            </w:r>
            <w:proofErr w:type="spellStart"/>
            <w:r w:rsidRPr="00992567">
              <w:rPr>
                <w:szCs w:val="24"/>
              </w:rPr>
              <w:t>wapnia</w:t>
            </w:r>
            <w:proofErr w:type="spellEnd"/>
            <w:r w:rsidRPr="00992567">
              <w:rPr>
                <w:szCs w:val="24"/>
              </w:rPr>
              <w:t>”</w:t>
            </w:r>
          </w:p>
        </w:tc>
        <w:tc>
          <w:tcPr>
            <w:tcW w:w="4645" w:type="dxa"/>
            <w:tcBorders>
              <w:right w:val="nil"/>
            </w:tcBorders>
          </w:tcPr>
          <w:p w14:paraId="1470CD52" w14:textId="452D1331" w:rsidR="00AA1E50" w:rsidRPr="00AA1E50" w:rsidRDefault="00AA1E50" w:rsidP="00AA1E50">
            <w:pPr>
              <w:rPr>
                <w:szCs w:val="24"/>
              </w:rPr>
            </w:pPr>
          </w:p>
        </w:tc>
      </w:tr>
      <w:bookmarkEnd w:id="1"/>
    </w:tbl>
    <w:p w14:paraId="29122794" w14:textId="77777777" w:rsidR="00692142" w:rsidRDefault="00692142" w:rsidP="0059776B">
      <w:pPr>
        <w:pStyle w:val="Akapitzlist"/>
      </w:pPr>
    </w:p>
    <w:p w14:paraId="4DF69FD1" w14:textId="49EA9450" w:rsidR="0059776B" w:rsidRPr="008D7465" w:rsidRDefault="00C656C9" w:rsidP="003C7AD1">
      <w:pPr>
        <w:pStyle w:val="Akapitzlist"/>
        <w:numPr>
          <w:ilvl w:val="0"/>
          <w:numId w:val="37"/>
        </w:numPr>
        <w:spacing w:after="240" w:line="360" w:lineRule="auto"/>
        <w:ind w:left="714" w:hanging="357"/>
      </w:pPr>
      <w:r>
        <w:t>P</w:t>
      </w:r>
      <w:r w:rsidR="0059776B">
        <w:t>art</w:t>
      </w:r>
      <w:r w:rsidR="0059776B" w:rsidRPr="008D7465">
        <w:t xml:space="preserve"> B is amended as follows:</w:t>
      </w:r>
    </w:p>
    <w:p w14:paraId="0F8E210A" w14:textId="451B3C3B" w:rsidR="00735DF6" w:rsidRDefault="0007316E" w:rsidP="003C7AD1">
      <w:pPr>
        <w:pStyle w:val="Akapitzlist"/>
        <w:numPr>
          <w:ilvl w:val="0"/>
          <w:numId w:val="46"/>
        </w:numPr>
      </w:pPr>
      <w:r>
        <w:t>i</w:t>
      </w:r>
      <w:r w:rsidR="00372F1B">
        <w:t xml:space="preserve">n point (1)(a), </w:t>
      </w:r>
      <w:r w:rsidR="00735DF6">
        <w:t>the table is replaced by the following:</w:t>
      </w:r>
    </w:p>
    <w:p w14:paraId="2B7813D5" w14:textId="77777777" w:rsidR="00372F1B" w:rsidRDefault="00372F1B" w:rsidP="00372F1B">
      <w:pPr>
        <w:pStyle w:val="Akapitzlist"/>
        <w:ind w:left="1080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2837"/>
        <w:gridCol w:w="4405"/>
      </w:tblGrid>
      <w:tr w:rsidR="00992567" w:rsidRPr="00992567" w14:paraId="07CEF4BF" w14:textId="77777777" w:rsidTr="00992567">
        <w:tc>
          <w:tcPr>
            <w:tcW w:w="1723" w:type="dxa"/>
            <w:tcBorders>
              <w:left w:val="nil"/>
            </w:tcBorders>
          </w:tcPr>
          <w:p w14:paraId="232EBA83" w14:textId="0EB2DF7D" w:rsidR="00992567" w:rsidRPr="00992567" w:rsidRDefault="00992567" w:rsidP="00992567">
            <w:pPr>
              <w:pStyle w:val="Akapitzlist"/>
              <w:ind w:left="0"/>
              <w:jc w:val="center"/>
              <w:rPr>
                <w:lang w:val="pl-PL"/>
              </w:rPr>
            </w:pPr>
            <w:r w:rsidRPr="00992567">
              <w:rPr>
                <w:lang w:val="pl-PL"/>
              </w:rPr>
              <w:t xml:space="preserve">„Numer identyfikacyjny lub grupa funkcjonalna </w:t>
            </w:r>
          </w:p>
        </w:tc>
        <w:tc>
          <w:tcPr>
            <w:tcW w:w="2837" w:type="dxa"/>
          </w:tcPr>
          <w:p w14:paraId="52B5EEEF" w14:textId="1C85C62C" w:rsidR="00992567" w:rsidRPr="00992567" w:rsidRDefault="00992567" w:rsidP="00992567">
            <w:pPr>
              <w:pStyle w:val="Akapitzlist"/>
              <w:ind w:left="0"/>
              <w:jc w:val="center"/>
              <w:rPr>
                <w:lang w:val="pl-PL"/>
              </w:rPr>
            </w:pPr>
            <w:r w:rsidRPr="00992567">
              <w:rPr>
                <w:lang w:val="pl-PL"/>
              </w:rPr>
              <w:t xml:space="preserve">Nazwa </w:t>
            </w:r>
          </w:p>
        </w:tc>
        <w:tc>
          <w:tcPr>
            <w:tcW w:w="4405" w:type="dxa"/>
            <w:tcBorders>
              <w:right w:val="nil"/>
            </w:tcBorders>
          </w:tcPr>
          <w:p w14:paraId="289C1B45" w14:textId="3011BA32" w:rsidR="00992567" w:rsidRPr="00992567" w:rsidRDefault="00992567" w:rsidP="00992567">
            <w:pPr>
              <w:jc w:val="center"/>
              <w:rPr>
                <w:lang w:val="pl-PL"/>
              </w:rPr>
            </w:pPr>
            <w:r w:rsidRPr="00992567">
              <w:rPr>
                <w:lang w:val="pl-PL"/>
              </w:rPr>
              <w:t>Warunki szczegółowe i ograniczenia</w:t>
            </w:r>
          </w:p>
        </w:tc>
      </w:tr>
      <w:tr w:rsidR="00992567" w14:paraId="46028F7B" w14:textId="77777777" w:rsidTr="00992567">
        <w:tc>
          <w:tcPr>
            <w:tcW w:w="1723" w:type="dxa"/>
            <w:tcBorders>
              <w:left w:val="nil"/>
            </w:tcBorders>
          </w:tcPr>
          <w:p w14:paraId="35A4BC9B" w14:textId="322DD042" w:rsidR="00992567" w:rsidRDefault="00992567" w:rsidP="00992567">
            <w:pPr>
              <w:pStyle w:val="Akapitzlist"/>
              <w:ind w:left="0"/>
            </w:pPr>
            <w:r>
              <w:t xml:space="preserve">1a200 </w:t>
            </w:r>
          </w:p>
        </w:tc>
        <w:tc>
          <w:tcPr>
            <w:tcW w:w="2837" w:type="dxa"/>
          </w:tcPr>
          <w:p w14:paraId="0BE44853" w14:textId="58CDC85E" w:rsidR="00992567" w:rsidRDefault="00992567" w:rsidP="00992567">
            <w:pPr>
              <w:pStyle w:val="Akapitzlist"/>
              <w:ind w:left="0"/>
            </w:pPr>
            <w:r w:rsidRPr="007A53F1">
              <w:t xml:space="preserve">Kwas </w:t>
            </w:r>
            <w:proofErr w:type="spellStart"/>
            <w:r w:rsidRPr="007A53F1">
              <w:t>sorbinowy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4FB74C9A" w14:textId="77777777" w:rsidR="00992567" w:rsidRDefault="00992567" w:rsidP="00992567">
            <w:pPr>
              <w:rPr>
                <w:color w:val="4472C4"/>
              </w:rPr>
            </w:pPr>
          </w:p>
        </w:tc>
      </w:tr>
      <w:tr w:rsidR="00992567" w14:paraId="6EC357BF" w14:textId="77777777" w:rsidTr="00992567">
        <w:tc>
          <w:tcPr>
            <w:tcW w:w="1723" w:type="dxa"/>
            <w:tcBorders>
              <w:left w:val="nil"/>
            </w:tcBorders>
          </w:tcPr>
          <w:p w14:paraId="38A4F40C" w14:textId="4C12F65E" w:rsidR="00992567" w:rsidRDefault="00992567" w:rsidP="00992567">
            <w:pPr>
              <w:pStyle w:val="Akapitzlist"/>
              <w:ind w:left="0"/>
            </w:pPr>
            <w:r>
              <w:t xml:space="preserve">1k236 </w:t>
            </w:r>
          </w:p>
        </w:tc>
        <w:tc>
          <w:tcPr>
            <w:tcW w:w="2837" w:type="dxa"/>
          </w:tcPr>
          <w:p w14:paraId="2B333046" w14:textId="5214320E" w:rsidR="00992567" w:rsidRDefault="00992567" w:rsidP="00992567">
            <w:pPr>
              <w:pStyle w:val="Akapitzlist"/>
              <w:ind w:left="0"/>
            </w:pPr>
            <w:r w:rsidRPr="007A53F1">
              <w:t xml:space="preserve">Kwas </w:t>
            </w:r>
            <w:proofErr w:type="spellStart"/>
            <w:r w:rsidRPr="007A53F1">
              <w:t>mrówkowy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65CFC4F2" w14:textId="77777777" w:rsidR="00992567" w:rsidRDefault="00992567" w:rsidP="00992567">
            <w:pPr>
              <w:rPr>
                <w:color w:val="4472C4"/>
              </w:rPr>
            </w:pPr>
          </w:p>
        </w:tc>
      </w:tr>
      <w:tr w:rsidR="00992567" w14:paraId="1DAA696D" w14:textId="77777777" w:rsidTr="00992567">
        <w:tc>
          <w:tcPr>
            <w:tcW w:w="1723" w:type="dxa"/>
            <w:tcBorders>
              <w:left w:val="nil"/>
            </w:tcBorders>
          </w:tcPr>
          <w:p w14:paraId="29C6C97B" w14:textId="7DCA9042" w:rsidR="00992567" w:rsidRDefault="00992567" w:rsidP="00992567">
            <w:pPr>
              <w:pStyle w:val="Akapitzlist"/>
              <w:ind w:left="0"/>
            </w:pPr>
            <w:r>
              <w:t xml:space="preserve">1k237i </w:t>
            </w:r>
          </w:p>
        </w:tc>
        <w:tc>
          <w:tcPr>
            <w:tcW w:w="2837" w:type="dxa"/>
          </w:tcPr>
          <w:p w14:paraId="4A2C3F96" w14:textId="519FD2A3" w:rsidR="00992567" w:rsidRDefault="00992567" w:rsidP="00992567">
            <w:pPr>
              <w:pStyle w:val="Akapitzlist"/>
              <w:ind w:left="0"/>
            </w:pPr>
            <w:proofErr w:type="spellStart"/>
            <w:r w:rsidRPr="007A53F1">
              <w:t>mrówczan</w:t>
            </w:r>
            <w:proofErr w:type="spellEnd"/>
            <w:r w:rsidRPr="007A53F1">
              <w:t xml:space="preserve"> </w:t>
            </w:r>
            <w:proofErr w:type="spellStart"/>
            <w:r w:rsidRPr="007A53F1">
              <w:t>sodu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1E903769" w14:textId="77777777" w:rsidR="00992567" w:rsidRDefault="00992567" w:rsidP="00992567">
            <w:pPr>
              <w:rPr>
                <w:color w:val="4472C4"/>
              </w:rPr>
            </w:pPr>
          </w:p>
        </w:tc>
      </w:tr>
      <w:tr w:rsidR="00992567" w14:paraId="33F1389D" w14:textId="77777777" w:rsidTr="00992567">
        <w:tc>
          <w:tcPr>
            <w:tcW w:w="1723" w:type="dxa"/>
            <w:tcBorders>
              <w:left w:val="nil"/>
            </w:tcBorders>
          </w:tcPr>
          <w:p w14:paraId="3656A66E" w14:textId="6CAC1928" w:rsidR="00992567" w:rsidRDefault="00992567" w:rsidP="00992567">
            <w:pPr>
              <w:pStyle w:val="Akapitzlist"/>
              <w:ind w:left="0"/>
            </w:pPr>
            <w:r>
              <w:t xml:space="preserve">1a260 </w:t>
            </w:r>
          </w:p>
        </w:tc>
        <w:tc>
          <w:tcPr>
            <w:tcW w:w="2837" w:type="dxa"/>
          </w:tcPr>
          <w:p w14:paraId="353B87DA" w14:textId="45167BD3" w:rsidR="00992567" w:rsidRDefault="00992567" w:rsidP="00992567">
            <w:pPr>
              <w:pStyle w:val="Akapitzlist"/>
              <w:ind w:left="0"/>
            </w:pPr>
            <w:r w:rsidRPr="007A53F1">
              <w:t xml:space="preserve">Kwas </w:t>
            </w:r>
            <w:proofErr w:type="spellStart"/>
            <w:r w:rsidRPr="007A53F1">
              <w:t>octowy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47D79162" w14:textId="77777777" w:rsidR="00992567" w:rsidRDefault="00992567" w:rsidP="00992567">
            <w:pPr>
              <w:rPr>
                <w:color w:val="4472C4"/>
              </w:rPr>
            </w:pPr>
          </w:p>
        </w:tc>
      </w:tr>
      <w:tr w:rsidR="00992567" w14:paraId="4B02D977" w14:textId="77777777" w:rsidTr="00992567">
        <w:tc>
          <w:tcPr>
            <w:tcW w:w="1723" w:type="dxa"/>
            <w:tcBorders>
              <w:left w:val="nil"/>
            </w:tcBorders>
          </w:tcPr>
          <w:p w14:paraId="4ED030DA" w14:textId="6B09D031" w:rsidR="00992567" w:rsidRDefault="00992567" w:rsidP="00992567">
            <w:pPr>
              <w:pStyle w:val="Akapitzlist"/>
              <w:ind w:left="0"/>
            </w:pPr>
            <w:r>
              <w:t xml:space="preserve">1a270 and 1a270i </w:t>
            </w:r>
          </w:p>
        </w:tc>
        <w:tc>
          <w:tcPr>
            <w:tcW w:w="2837" w:type="dxa"/>
          </w:tcPr>
          <w:p w14:paraId="23EEEA66" w14:textId="2F566C6A" w:rsidR="00992567" w:rsidRDefault="00992567" w:rsidP="00992567">
            <w:pPr>
              <w:pStyle w:val="Akapitzlist"/>
              <w:ind w:left="0"/>
            </w:pPr>
            <w:r w:rsidRPr="007A53F1">
              <w:t xml:space="preserve">Kwas </w:t>
            </w:r>
            <w:proofErr w:type="spellStart"/>
            <w:r w:rsidRPr="007A53F1">
              <w:t>mlekowy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1FA2FE4F" w14:textId="77777777" w:rsidR="00992567" w:rsidRDefault="00992567" w:rsidP="00992567">
            <w:pPr>
              <w:rPr>
                <w:color w:val="4472C4"/>
              </w:rPr>
            </w:pPr>
          </w:p>
        </w:tc>
      </w:tr>
      <w:tr w:rsidR="00992567" w14:paraId="517F8AD0" w14:textId="77777777" w:rsidTr="00992567">
        <w:tc>
          <w:tcPr>
            <w:tcW w:w="1723" w:type="dxa"/>
            <w:tcBorders>
              <w:left w:val="nil"/>
            </w:tcBorders>
          </w:tcPr>
          <w:p w14:paraId="0FFC55D7" w14:textId="5FBC202A" w:rsidR="00992567" w:rsidRDefault="00992567" w:rsidP="00992567">
            <w:pPr>
              <w:pStyle w:val="Akapitzlist"/>
              <w:ind w:left="0"/>
            </w:pPr>
            <w:r>
              <w:lastRenderedPageBreak/>
              <w:t xml:space="preserve">1k280 </w:t>
            </w:r>
          </w:p>
        </w:tc>
        <w:tc>
          <w:tcPr>
            <w:tcW w:w="2837" w:type="dxa"/>
          </w:tcPr>
          <w:p w14:paraId="5E75C5C3" w14:textId="53F81990" w:rsidR="00992567" w:rsidRDefault="00992567" w:rsidP="00992567">
            <w:pPr>
              <w:pStyle w:val="Akapitzlist"/>
              <w:ind w:left="0"/>
            </w:pPr>
            <w:r w:rsidRPr="00AF4143">
              <w:t xml:space="preserve">Kwas </w:t>
            </w:r>
            <w:proofErr w:type="spellStart"/>
            <w:r w:rsidRPr="00AF4143">
              <w:t>propionowy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6730AD91" w14:textId="77777777" w:rsidR="00992567" w:rsidRDefault="00992567" w:rsidP="00992567">
            <w:pPr>
              <w:rPr>
                <w:color w:val="4472C4"/>
              </w:rPr>
            </w:pPr>
          </w:p>
        </w:tc>
      </w:tr>
      <w:tr w:rsidR="00992567" w:rsidRPr="00992567" w14:paraId="4B066F75" w14:textId="77777777" w:rsidTr="001D3DC1">
        <w:tc>
          <w:tcPr>
            <w:tcW w:w="1723" w:type="dxa"/>
            <w:tcBorders>
              <w:left w:val="nil"/>
            </w:tcBorders>
            <w:vAlign w:val="center"/>
          </w:tcPr>
          <w:p w14:paraId="4F4BBBAF" w14:textId="3C630058" w:rsidR="00992567" w:rsidRDefault="00992567" w:rsidP="00992567">
            <w:pPr>
              <w:pStyle w:val="Akapitzlist"/>
              <w:ind w:left="0"/>
              <w:jc w:val="left"/>
            </w:pPr>
            <w:r>
              <w:t>1a282</w:t>
            </w:r>
          </w:p>
        </w:tc>
        <w:tc>
          <w:tcPr>
            <w:tcW w:w="2837" w:type="dxa"/>
          </w:tcPr>
          <w:p w14:paraId="276BFEBE" w14:textId="53DE2D2E" w:rsidR="00992567" w:rsidRDefault="00992567" w:rsidP="00992567">
            <w:pPr>
              <w:pStyle w:val="Akapitzlist"/>
              <w:ind w:left="0"/>
              <w:jc w:val="left"/>
            </w:pPr>
            <w:proofErr w:type="spellStart"/>
            <w:r w:rsidRPr="00AF4143">
              <w:t>Propionian</w:t>
            </w:r>
            <w:proofErr w:type="spellEnd"/>
            <w:r w:rsidRPr="00AF4143">
              <w:t xml:space="preserve"> </w:t>
            </w:r>
            <w:proofErr w:type="spellStart"/>
            <w:r w:rsidRPr="00AF4143">
              <w:t>wapnia</w:t>
            </w:r>
            <w:proofErr w:type="spellEnd"/>
          </w:p>
        </w:tc>
        <w:tc>
          <w:tcPr>
            <w:tcW w:w="4405" w:type="dxa"/>
            <w:tcBorders>
              <w:right w:val="nil"/>
            </w:tcBorders>
          </w:tcPr>
          <w:p w14:paraId="3B7650F6" w14:textId="77777777" w:rsidR="00992567" w:rsidRPr="00992567" w:rsidRDefault="00992567" w:rsidP="00992567">
            <w:pPr>
              <w:rPr>
                <w:lang w:val="pl-PL"/>
              </w:rPr>
            </w:pPr>
            <w:r w:rsidRPr="00992567">
              <w:rPr>
                <w:lang w:val="pl-PL"/>
              </w:rPr>
              <w:t xml:space="preserve">można stosować wyłącznie w „pasze przeznaczonej do szczególnych celów żywieniowych” zgodnie z definicją zawartą w art. 3 ust. 2 lit. o) rozporządzenia (WE) nr 767/2009 w celu zmniejszenia ryzyka gorączki mlecznej i </w:t>
            </w:r>
            <w:proofErr w:type="spellStart"/>
            <w:r w:rsidRPr="00992567">
              <w:rPr>
                <w:lang w:val="pl-PL"/>
              </w:rPr>
              <w:t>subklinicznej</w:t>
            </w:r>
            <w:proofErr w:type="spellEnd"/>
            <w:r w:rsidRPr="00992567">
              <w:rPr>
                <w:lang w:val="pl-PL"/>
              </w:rPr>
              <w:t xml:space="preserve"> hipokalcemii zgodnie z rozporządzeniem (UE) 2020/354 (Część B, tabela, pozycja nr 60 załącznika do tego rozporządzenia)</w:t>
            </w:r>
          </w:p>
          <w:p w14:paraId="75189484" w14:textId="450CB8F8" w:rsidR="00992567" w:rsidRPr="00992567" w:rsidRDefault="00992567" w:rsidP="00992567">
            <w:pPr>
              <w:rPr>
                <w:lang w:val="pl-PL"/>
              </w:rPr>
            </w:pPr>
            <w:r w:rsidRPr="00992567">
              <w:rPr>
                <w:lang w:val="pl-PL"/>
              </w:rPr>
              <w:t xml:space="preserve">ograniczenie stosowania takiej paszy przeznaczonej do szczególnych celów żywieniowych z </w:t>
            </w:r>
            <w:proofErr w:type="spellStart"/>
            <w:r w:rsidRPr="00992567">
              <w:rPr>
                <w:lang w:val="pl-PL"/>
              </w:rPr>
              <w:t>propionianem</w:t>
            </w:r>
            <w:proofErr w:type="spellEnd"/>
            <w:r w:rsidRPr="00992567">
              <w:rPr>
                <w:lang w:val="pl-PL"/>
              </w:rPr>
              <w:t xml:space="preserve"> wapnia w przypadku krów mlecznych w ramach stosowania selektywnego (wyłącznie dla indywidualnych zwierząt potrzebujących i przez ograniczony okres)</w:t>
            </w:r>
          </w:p>
        </w:tc>
      </w:tr>
      <w:tr w:rsidR="00992567" w14:paraId="78B54BDD" w14:textId="77777777" w:rsidTr="00992567">
        <w:tc>
          <w:tcPr>
            <w:tcW w:w="1723" w:type="dxa"/>
            <w:tcBorders>
              <w:left w:val="nil"/>
            </w:tcBorders>
          </w:tcPr>
          <w:p w14:paraId="3935C906" w14:textId="1DFCE3C2" w:rsidR="00992567" w:rsidRDefault="00992567" w:rsidP="00992567">
            <w:pPr>
              <w:pStyle w:val="Akapitzlist"/>
              <w:ind w:left="0"/>
            </w:pPr>
            <w:r>
              <w:t xml:space="preserve">1a330 </w:t>
            </w:r>
          </w:p>
        </w:tc>
        <w:tc>
          <w:tcPr>
            <w:tcW w:w="2837" w:type="dxa"/>
          </w:tcPr>
          <w:p w14:paraId="5F6DCC83" w14:textId="56FDA1EC" w:rsidR="00992567" w:rsidRDefault="00992567" w:rsidP="00992567">
            <w:pPr>
              <w:pStyle w:val="Akapitzlist"/>
              <w:ind w:left="0"/>
            </w:pPr>
            <w:r w:rsidRPr="00AF4143">
              <w:t xml:space="preserve">Kwas </w:t>
            </w:r>
            <w:proofErr w:type="spellStart"/>
            <w:r w:rsidRPr="00AF4143">
              <w:t>cytrynowy</w:t>
            </w:r>
            <w:proofErr w:type="spellEnd"/>
            <w:r w:rsidRPr="00AF4143">
              <w:t>'</w:t>
            </w:r>
          </w:p>
        </w:tc>
        <w:tc>
          <w:tcPr>
            <w:tcW w:w="4405" w:type="dxa"/>
            <w:tcBorders>
              <w:right w:val="nil"/>
            </w:tcBorders>
          </w:tcPr>
          <w:p w14:paraId="124B958F" w14:textId="77777777" w:rsidR="00992567" w:rsidRDefault="00992567" w:rsidP="00992567">
            <w:pPr>
              <w:rPr>
                <w:color w:val="4472C4"/>
              </w:rPr>
            </w:pPr>
          </w:p>
        </w:tc>
      </w:tr>
    </w:tbl>
    <w:p w14:paraId="6FA3BC4F" w14:textId="1420E680" w:rsidR="00372F1B" w:rsidRPr="00D67223" w:rsidRDefault="00372F1B" w:rsidP="00CD6209">
      <w:pPr>
        <w:pStyle w:val="Akapitzlist"/>
        <w:ind w:left="1080" w:hanging="371"/>
      </w:pPr>
    </w:p>
    <w:p w14:paraId="72CBD050" w14:textId="2D0FEF13" w:rsidR="0059776B" w:rsidRPr="00992567" w:rsidRDefault="0059776B" w:rsidP="00992567">
      <w:pPr>
        <w:ind w:left="1080" w:hanging="360"/>
        <w:rPr>
          <w:lang w:val="pl-PL"/>
        </w:rPr>
      </w:pPr>
      <w:r w:rsidRPr="00992567">
        <w:rPr>
          <w:lang w:val="pl-PL"/>
        </w:rPr>
        <w:t>(</w:t>
      </w:r>
      <w:r w:rsidR="00372F1B" w:rsidRPr="00992567">
        <w:rPr>
          <w:lang w:val="pl-PL"/>
        </w:rPr>
        <w:t>b</w:t>
      </w:r>
      <w:r w:rsidRPr="00992567">
        <w:rPr>
          <w:lang w:val="pl-PL"/>
        </w:rPr>
        <w:t>)</w:t>
      </w:r>
      <w:r w:rsidRPr="00992567">
        <w:rPr>
          <w:lang w:val="pl-PL"/>
        </w:rPr>
        <w:tab/>
        <w:t xml:space="preserve"> </w:t>
      </w:r>
      <w:r w:rsidR="00992567" w:rsidRPr="00992567">
        <w:rPr>
          <w:lang w:val="pl-PL"/>
        </w:rPr>
        <w:t>w pkt 1 lit. c) w tabeli wpis „1c322, 1c322i” dotyczący lecytyn otrzymuje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2090"/>
        <w:gridCol w:w="5752"/>
      </w:tblGrid>
      <w:tr w:rsidR="00992567" w:rsidRPr="00992567" w14:paraId="0AED8DDB" w14:textId="77777777" w:rsidTr="00992567"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386C0" w14:textId="4588BABD" w:rsidR="00992567" w:rsidRPr="008D7465" w:rsidRDefault="00992567" w:rsidP="00992567">
            <w:pPr>
              <w:rPr>
                <w:szCs w:val="24"/>
              </w:rPr>
            </w:pPr>
            <w:r>
              <w:rPr>
                <w:szCs w:val="24"/>
              </w:rPr>
              <w:t>‘</w:t>
            </w:r>
            <w:r w:rsidRPr="008D7465">
              <w:rPr>
                <w:szCs w:val="24"/>
              </w:rPr>
              <w:t>1</w:t>
            </w:r>
            <w:r>
              <w:rPr>
                <w:szCs w:val="24"/>
              </w:rPr>
              <w:t>c322,</w:t>
            </w:r>
            <w:r>
              <w:rPr>
                <w:szCs w:val="24"/>
              </w:rPr>
              <w:br/>
              <w:t>1c322i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725526A0" w14:textId="66F4E309" w:rsidR="00992567" w:rsidRPr="00992567" w:rsidRDefault="00992567" w:rsidP="00992567">
            <w:pPr>
              <w:rPr>
                <w:szCs w:val="24"/>
                <w:lang w:val="pl-PL"/>
              </w:rPr>
            </w:pPr>
            <w:r w:rsidRPr="00992567">
              <w:rPr>
                <w:lang w:val="pl-PL"/>
              </w:rPr>
              <w:t>Lecytyny”</w:t>
            </w:r>
          </w:p>
        </w:tc>
        <w:tc>
          <w:tcPr>
            <w:tcW w:w="5752" w:type="dxa"/>
            <w:tcBorders>
              <w:right w:val="nil"/>
            </w:tcBorders>
          </w:tcPr>
          <w:p w14:paraId="6CB8DC6F" w14:textId="59981B22" w:rsidR="00992567" w:rsidRPr="00992567" w:rsidRDefault="00992567" w:rsidP="00992567">
            <w:pPr>
              <w:rPr>
                <w:szCs w:val="24"/>
                <w:lang w:val="pl-PL"/>
              </w:rPr>
            </w:pPr>
            <w:r w:rsidRPr="00992567">
              <w:rPr>
                <w:lang w:val="pl-PL"/>
              </w:rPr>
              <w:t>pochodzące z surowca organicznego, a od 1 stycznia 2027 r. wyłącznie z produkcji ekologicznej.”</w:t>
            </w:r>
          </w:p>
        </w:tc>
      </w:tr>
    </w:tbl>
    <w:p w14:paraId="5F62FC12" w14:textId="14FD6D1E" w:rsidR="00D54C98" w:rsidRPr="00992567" w:rsidRDefault="00326BAA" w:rsidP="003C7AD1">
      <w:pPr>
        <w:ind w:firstLine="720"/>
        <w:rPr>
          <w:lang w:val="pl-PL"/>
        </w:rPr>
      </w:pPr>
      <w:r w:rsidRPr="00992567">
        <w:rPr>
          <w:lang w:val="pl-PL"/>
        </w:rPr>
        <w:t>;</w:t>
      </w:r>
    </w:p>
    <w:p w14:paraId="43F1DB31" w14:textId="76DE45D9" w:rsidR="009B759A" w:rsidRPr="00992567" w:rsidRDefault="00992567" w:rsidP="003B18B6">
      <w:pPr>
        <w:ind w:left="720"/>
        <w:rPr>
          <w:lang w:val="pl-PL"/>
        </w:rPr>
      </w:pPr>
      <w:r w:rsidRPr="00992567">
        <w:rPr>
          <w:lang w:val="pl-PL"/>
        </w:rPr>
        <w:t>c) w pkt 3 lit. b) w tabeli po pozycji „3b104” dotyczącej siedmiowodnego siarczanu żelaza(II) dodaje się pozycję w brzmieniu: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8"/>
        <w:gridCol w:w="2089"/>
        <w:gridCol w:w="5756"/>
      </w:tblGrid>
      <w:tr w:rsidR="009B759A" w:rsidRPr="00992567" w14:paraId="2AC66FF0" w14:textId="77777777" w:rsidTr="009B759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BDDE" w14:textId="7946EC95" w:rsidR="009B759A" w:rsidRDefault="001D230A">
            <w:pPr>
              <w:rPr>
                <w:szCs w:val="24"/>
              </w:rPr>
            </w:pPr>
            <w:r>
              <w:rPr>
                <w:szCs w:val="24"/>
                <w:lang w:val="en-GB"/>
              </w:rPr>
              <w:t>‘</w:t>
            </w:r>
            <w:r w:rsidR="009B759A">
              <w:rPr>
                <w:szCs w:val="24"/>
              </w:rPr>
              <w:t>3b105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A09" w14:textId="2CA5AB7B" w:rsidR="009B759A" w:rsidRDefault="00992567">
            <w:pPr>
              <w:rPr>
                <w:szCs w:val="24"/>
              </w:rPr>
            </w:pPr>
            <w:proofErr w:type="spellStart"/>
            <w:r w:rsidRPr="00992567">
              <w:rPr>
                <w:szCs w:val="24"/>
              </w:rPr>
              <w:t>Fumaran</w:t>
            </w:r>
            <w:proofErr w:type="spellEnd"/>
            <w:r w:rsidRPr="00992567">
              <w:rPr>
                <w:szCs w:val="24"/>
              </w:rPr>
              <w:t xml:space="preserve"> </w:t>
            </w:r>
            <w:proofErr w:type="spellStart"/>
            <w:r w:rsidRPr="00992567">
              <w:rPr>
                <w:szCs w:val="24"/>
              </w:rPr>
              <w:t>żelaza</w:t>
            </w:r>
            <w:proofErr w:type="spellEnd"/>
            <w:r w:rsidRPr="00992567">
              <w:rPr>
                <w:szCs w:val="24"/>
              </w:rPr>
              <w:t>(II).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623EBC" w14:textId="77777777" w:rsidR="00992567" w:rsidRPr="00992567" w:rsidRDefault="00992567" w:rsidP="00992567">
            <w:pPr>
              <w:rPr>
                <w:lang w:val="pl-PL"/>
              </w:rPr>
            </w:pPr>
            <w:r w:rsidRPr="00992567">
              <w:rPr>
                <w:lang w:val="pl-PL"/>
              </w:rPr>
              <w:t>można stosować wyłącznie w „pasze przeznaczonej do szczególnych celów żywieniowych” zgodnie z definicją zawartą w art. 3 ust. 2 lit. o) rozporządzenia (WE) nr 767/2009 w celu kompensacji niedostatecznej dostępności żelaza po urodzeniu zgodnie z rozporządzeniem (UE) ) 2020/354 (Część B, tabela, pozycja nr 64 załącznika do tego rozporządzenia)</w:t>
            </w:r>
          </w:p>
          <w:p w14:paraId="6C0F874C" w14:textId="040DAD09" w:rsidR="009B759A" w:rsidRPr="00992567" w:rsidRDefault="00992567" w:rsidP="00992567">
            <w:pPr>
              <w:rPr>
                <w:szCs w:val="24"/>
                <w:lang w:val="pl-PL"/>
              </w:rPr>
            </w:pPr>
            <w:r w:rsidRPr="00992567">
              <w:rPr>
                <w:lang w:val="pl-PL"/>
              </w:rPr>
              <w:t>wyłącznie dla potrzebujących prosiąt i przez ograniczony okres”</w:t>
            </w:r>
          </w:p>
        </w:tc>
      </w:tr>
    </w:tbl>
    <w:p w14:paraId="34FFF7D4" w14:textId="1BB3D3C4" w:rsidR="009B759A" w:rsidRPr="00C9307B" w:rsidRDefault="009B759A" w:rsidP="00CD6209">
      <w:pPr>
        <w:ind w:firstLine="720"/>
        <w:rPr>
          <w:lang w:val="en-IE"/>
        </w:rPr>
      </w:pPr>
    </w:p>
    <w:p w14:paraId="12E46E53" w14:textId="77777777" w:rsidR="009B759A" w:rsidRDefault="009B759A" w:rsidP="0059776B"/>
    <w:p w14:paraId="4D56FA11" w14:textId="77777777" w:rsidR="00992567" w:rsidRPr="00992567" w:rsidRDefault="00992567" w:rsidP="00992567">
      <w:pPr>
        <w:rPr>
          <w:lang w:val="pl-PL"/>
        </w:rPr>
      </w:pPr>
      <w:r w:rsidRPr="00992567">
        <w:rPr>
          <w:lang w:val="pl-PL"/>
        </w:rPr>
        <w:lastRenderedPageBreak/>
        <w:t>d) dodaje się literę w brzmieniu:</w:t>
      </w:r>
    </w:p>
    <w:p w14:paraId="304D7E32" w14:textId="1CC438D7" w:rsidR="0059776B" w:rsidRDefault="00992567" w:rsidP="00992567">
      <w:r>
        <w:t xml:space="preserve">„(5) </w:t>
      </w:r>
      <w:proofErr w:type="spellStart"/>
      <w:r>
        <w:t>Pomoce</w:t>
      </w:r>
      <w:proofErr w:type="spellEnd"/>
      <w:r>
        <w:t xml:space="preserve"> w </w:t>
      </w:r>
      <w:proofErr w:type="spellStart"/>
      <w:r>
        <w:t>przetwórstwie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992567" w:rsidRPr="00D51398" w14:paraId="1E0867DB" w14:textId="77777777" w:rsidTr="006A39D0">
        <w:tc>
          <w:tcPr>
            <w:tcW w:w="2802" w:type="dxa"/>
            <w:tcBorders>
              <w:left w:val="nil"/>
            </w:tcBorders>
          </w:tcPr>
          <w:p w14:paraId="27EF0A00" w14:textId="7C780255" w:rsidR="00992567" w:rsidRPr="00944FDF" w:rsidRDefault="00992567" w:rsidP="00992567">
            <w:pPr>
              <w:jc w:val="center"/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>Nazwa</w:t>
            </w:r>
          </w:p>
        </w:tc>
        <w:tc>
          <w:tcPr>
            <w:tcW w:w="5528" w:type="dxa"/>
            <w:tcBorders>
              <w:right w:val="nil"/>
            </w:tcBorders>
          </w:tcPr>
          <w:p w14:paraId="185F6091" w14:textId="530F6E2E" w:rsidR="00992567" w:rsidRPr="00944FDF" w:rsidRDefault="00992567" w:rsidP="00992567">
            <w:pPr>
              <w:pStyle w:val="Tekstkomentarza"/>
              <w:jc w:val="center"/>
              <w:rPr>
                <w:szCs w:val="24"/>
              </w:rPr>
            </w:pPr>
            <w:proofErr w:type="spellStart"/>
            <w:r w:rsidRPr="00916C24">
              <w:t>Szczególne</w:t>
            </w:r>
            <w:proofErr w:type="spellEnd"/>
            <w:r w:rsidRPr="00916C24">
              <w:t xml:space="preserve"> </w:t>
            </w:r>
            <w:proofErr w:type="spellStart"/>
            <w:r w:rsidRPr="00916C24">
              <w:t>warunki</w:t>
            </w:r>
            <w:proofErr w:type="spellEnd"/>
            <w:r w:rsidRPr="00916C24">
              <w:t xml:space="preserve"> </w:t>
            </w:r>
            <w:proofErr w:type="spellStart"/>
            <w:r w:rsidRPr="00916C24">
              <w:t>i</w:t>
            </w:r>
            <w:proofErr w:type="spellEnd"/>
            <w:r w:rsidRPr="00916C24">
              <w:t xml:space="preserve"> </w:t>
            </w:r>
            <w:proofErr w:type="spellStart"/>
            <w:r w:rsidRPr="00916C24">
              <w:t>ograniczenia</w:t>
            </w:r>
            <w:proofErr w:type="spellEnd"/>
          </w:p>
        </w:tc>
      </w:tr>
      <w:tr w:rsidR="00992567" w:rsidRPr="00992567" w14:paraId="7132CF08" w14:textId="77777777" w:rsidTr="006A39D0">
        <w:tc>
          <w:tcPr>
            <w:tcW w:w="2802" w:type="dxa"/>
            <w:tcBorders>
              <w:left w:val="nil"/>
            </w:tcBorders>
          </w:tcPr>
          <w:p w14:paraId="4384F37B" w14:textId="77777777" w:rsidR="00992567" w:rsidRPr="00944FDF" w:rsidRDefault="00992567" w:rsidP="00992567">
            <w:pPr>
              <w:rPr>
                <w:szCs w:val="24"/>
                <w:lang w:val="da-DK"/>
              </w:rPr>
            </w:pPr>
            <w:r>
              <w:rPr>
                <w:szCs w:val="24"/>
                <w:lang w:val="da-DK"/>
              </w:rPr>
              <w:t>Ethanol</w:t>
            </w:r>
          </w:p>
        </w:tc>
        <w:tc>
          <w:tcPr>
            <w:tcW w:w="5528" w:type="dxa"/>
            <w:tcBorders>
              <w:right w:val="nil"/>
            </w:tcBorders>
          </w:tcPr>
          <w:p w14:paraId="4AF69805" w14:textId="0B6B2731" w:rsidR="00992567" w:rsidRPr="00992567" w:rsidRDefault="00992567" w:rsidP="00992567">
            <w:pPr>
              <w:pStyle w:val="Tekstkomentarza"/>
              <w:rPr>
                <w:sz w:val="24"/>
                <w:szCs w:val="24"/>
                <w:lang w:val="pl-PL"/>
              </w:rPr>
            </w:pPr>
            <w:r w:rsidRPr="00992567">
              <w:rPr>
                <w:lang w:val="pl-PL"/>
              </w:rPr>
              <w:t>stosować wyłącznie w przypadku, gdy dostępność mączek białkowych pochodzących z ekstrakcji mechanicznej jest niewystarczająca do zaspokojenia potrzeb żywieniowych</w:t>
            </w:r>
          </w:p>
        </w:tc>
      </w:tr>
      <w:tr w:rsidR="00992567" w:rsidRPr="00D51398" w14:paraId="0F73D6F0" w14:textId="77777777" w:rsidTr="006A39D0">
        <w:tc>
          <w:tcPr>
            <w:tcW w:w="2802" w:type="dxa"/>
            <w:tcBorders>
              <w:left w:val="nil"/>
            </w:tcBorders>
          </w:tcPr>
          <w:p w14:paraId="56EA9627" w14:textId="472AC4A0" w:rsidR="00992567" w:rsidRDefault="00992567" w:rsidP="00992567">
            <w:pPr>
              <w:rPr>
                <w:szCs w:val="24"/>
                <w:lang w:val="da-DK"/>
              </w:rPr>
            </w:pPr>
            <w:r w:rsidRPr="00992567">
              <w:rPr>
                <w:szCs w:val="24"/>
                <w:lang w:val="da-DK"/>
              </w:rPr>
              <w:t>Papaina</w:t>
            </w:r>
          </w:p>
        </w:tc>
        <w:tc>
          <w:tcPr>
            <w:tcW w:w="5528" w:type="dxa"/>
            <w:tcBorders>
              <w:right w:val="nil"/>
            </w:tcBorders>
          </w:tcPr>
          <w:p w14:paraId="008F2B11" w14:textId="19F070CF" w:rsidR="00992567" w:rsidRDefault="00992567" w:rsidP="00992567">
            <w:pPr>
              <w:pStyle w:val="Tekstkomentarza"/>
              <w:rPr>
                <w:sz w:val="24"/>
                <w:szCs w:val="24"/>
              </w:rPr>
            </w:pPr>
            <w:proofErr w:type="spellStart"/>
            <w:r w:rsidRPr="00916C24">
              <w:t>tylko</w:t>
            </w:r>
            <w:proofErr w:type="spellEnd"/>
            <w:r w:rsidRPr="00916C24">
              <w:t xml:space="preserve"> z </w:t>
            </w:r>
            <w:proofErr w:type="spellStart"/>
            <w:r w:rsidRPr="00916C24">
              <w:t>fermentacji</w:t>
            </w:r>
            <w:proofErr w:type="spellEnd"/>
            <w:r w:rsidRPr="00916C24">
              <w:t xml:space="preserve"> </w:t>
            </w:r>
          </w:p>
        </w:tc>
      </w:tr>
    </w:tbl>
    <w:p w14:paraId="0F567DCA" w14:textId="675752DF" w:rsidR="0059776B" w:rsidRDefault="00951CA8" w:rsidP="0059776B">
      <w:r>
        <w:t>.</w:t>
      </w:r>
    </w:p>
    <w:p w14:paraId="03270276" w14:textId="77777777" w:rsidR="0059776B" w:rsidRDefault="0059776B">
      <w:pPr>
        <w:spacing w:before="0" w:after="160" w:line="259" w:lineRule="auto"/>
        <w:jc w:val="left"/>
      </w:pPr>
      <w:r>
        <w:br w:type="page"/>
      </w:r>
    </w:p>
    <w:p w14:paraId="46F7A511" w14:textId="77777777" w:rsidR="00A379AA" w:rsidRPr="00A379AA" w:rsidRDefault="00A379AA" w:rsidP="00A379AA">
      <w:pPr>
        <w:rPr>
          <w:bCs/>
        </w:rPr>
      </w:pPr>
      <w:bookmarkStart w:id="2" w:name="_Hlk172193688"/>
      <w:r w:rsidRPr="00A379AA">
        <w:rPr>
          <w:bCs/>
        </w:rPr>
        <w:lastRenderedPageBreak/>
        <w:t>ZAŁĄCZNIK IV</w:t>
      </w:r>
    </w:p>
    <w:p w14:paraId="25845FA2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W załączniku V do rozporządzenia wykonawczego (UE) 2021/1165 wprowadza się następujące zmiany:</w:t>
      </w:r>
    </w:p>
    <w:p w14:paraId="62559740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(1) Część A otrzymuje brzmienie:</w:t>
      </w:r>
    </w:p>
    <w:p w14:paraId="08986472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„CZĘŚĆ A</w:t>
      </w:r>
    </w:p>
    <w:p w14:paraId="595215FF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Dopuszczone dodatki do żywności i substancje pomocnicze, o których mowa w art. 24 ust. 2 lit. a) rozporządzenia (UE) 2018/848, w tym nośniki i inne substancje stosowane w ten sam sposób i w tym samym celu co substancje pomocnicze w przetwórstwie</w:t>
      </w:r>
    </w:p>
    <w:p w14:paraId="3D22B466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Ekologiczne środki spożywcze, do których można dodawać dodatki do żywności, mieszczą się w granicach zezwoleń wydanych zgodnie z rozporządzeniem (WE) nr 1333/2008.</w:t>
      </w:r>
    </w:p>
    <w:p w14:paraId="776F81F2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Oprócz warunków zezwoleń na mocy rozporządzenia (WE) nr 1333/2008 stosuje się szczegółowe warunki i limity określone w poniższej tabeli.</w:t>
      </w:r>
    </w:p>
    <w:p w14:paraId="0BD91967" w14:textId="77777777" w:rsidR="00A379AA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Zastosowanie jako dodatek do żywności lub jako substancja pomocnicza w przetwórstwie przypisuje się indywidualnie dla każdego przypadku zgodnie z rozporządzeniem (WE) nr 1333/2008 i przepisami krajowymi dotyczącymi substancji pomocniczych w przetwórstwie.</w:t>
      </w:r>
    </w:p>
    <w:p w14:paraId="53298C17" w14:textId="22B03AE5" w:rsidR="003C7AD1" w:rsidRPr="00A379AA" w:rsidRDefault="00A379AA" w:rsidP="00A379AA">
      <w:pPr>
        <w:rPr>
          <w:bCs/>
          <w:lang w:val="pl-PL"/>
        </w:rPr>
      </w:pPr>
      <w:r w:rsidRPr="00A379AA">
        <w:rPr>
          <w:bCs/>
          <w:lang w:val="pl-PL"/>
        </w:rPr>
        <w:t>Do celów obliczenia wartości procentowych, o których mowa w art. 30 ust. 5 rozporządzenia (UE) 2018/848, dodatki do żywności oznaczone gwiazdką w kolumnie „Numer E lub EINECS(*) lub oba” są w przeliczeniu na składniki pochodzenia rolniczego.</w:t>
      </w:r>
    </w:p>
    <w:tbl>
      <w:tblPr>
        <w:tblStyle w:val="Tabela-Siatka"/>
        <w:tblW w:w="92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1990"/>
        <w:gridCol w:w="2020"/>
        <w:gridCol w:w="2293"/>
        <w:gridCol w:w="1683"/>
      </w:tblGrid>
      <w:tr w:rsidR="00A379AA" w:rsidRPr="00A379AA" w14:paraId="09E9E869" w14:textId="77777777" w:rsidTr="009850FB">
        <w:tc>
          <w:tcPr>
            <w:tcW w:w="1303" w:type="dxa"/>
          </w:tcPr>
          <w:bookmarkEnd w:id="2"/>
          <w:p w14:paraId="26E03ADC" w14:textId="72B1BFC8" w:rsidR="00A379AA" w:rsidRPr="00A379AA" w:rsidRDefault="00A379AA" w:rsidP="00A379AA">
            <w:pPr>
              <w:spacing w:before="0" w:after="0"/>
              <w:jc w:val="center"/>
              <w:rPr>
                <w:lang w:val="pl-PL"/>
              </w:rPr>
            </w:pPr>
            <w:r w:rsidRPr="00A379AA">
              <w:rPr>
                <w:lang w:val="pl-PL"/>
              </w:rPr>
              <w:t xml:space="preserve">E-numer lub </w:t>
            </w:r>
            <w:proofErr w:type="spellStart"/>
            <w:r w:rsidRPr="00A379AA">
              <w:rPr>
                <w:lang w:val="pl-PL"/>
              </w:rPr>
              <w:t>Einecs</w:t>
            </w:r>
            <w:proofErr w:type="spellEnd"/>
            <w:r w:rsidRPr="00A379AA">
              <w:rPr>
                <w:lang w:val="pl-PL"/>
              </w:rPr>
              <w:t>(*), lub o</w:t>
            </w:r>
            <w:r>
              <w:rPr>
                <w:lang w:val="pl-PL"/>
              </w:rPr>
              <w:t>ba</w:t>
            </w:r>
          </w:p>
        </w:tc>
        <w:tc>
          <w:tcPr>
            <w:tcW w:w="1990" w:type="dxa"/>
          </w:tcPr>
          <w:p w14:paraId="033ED634" w14:textId="76FA6CBD" w:rsidR="00A379AA" w:rsidRDefault="00A379AA" w:rsidP="00A379AA">
            <w:pPr>
              <w:spacing w:before="0" w:after="0"/>
              <w:jc w:val="center"/>
            </w:pPr>
            <w:r>
              <w:t>Nazwa</w:t>
            </w:r>
          </w:p>
        </w:tc>
        <w:tc>
          <w:tcPr>
            <w:tcW w:w="2020" w:type="dxa"/>
          </w:tcPr>
          <w:p w14:paraId="1CAC38EC" w14:textId="6956FD02" w:rsidR="00A379AA" w:rsidRPr="00A379AA" w:rsidRDefault="00A379AA" w:rsidP="00A379AA">
            <w:pPr>
              <w:spacing w:before="0" w:after="0"/>
              <w:jc w:val="center"/>
              <w:rPr>
                <w:lang w:val="pl-PL"/>
              </w:rPr>
            </w:pPr>
            <w:r w:rsidRPr="00A379AA">
              <w:rPr>
                <w:lang w:val="pl-PL"/>
              </w:rPr>
              <w:t>Ekologiczne środki spożywcze, w których można go stosować</w:t>
            </w:r>
          </w:p>
        </w:tc>
        <w:tc>
          <w:tcPr>
            <w:tcW w:w="2293" w:type="dxa"/>
          </w:tcPr>
          <w:p w14:paraId="161079C6" w14:textId="2511D32F" w:rsidR="00A379AA" w:rsidRPr="00A379AA" w:rsidRDefault="00A379AA" w:rsidP="00A379AA">
            <w:pPr>
              <w:spacing w:before="0" w:after="0"/>
              <w:jc w:val="center"/>
              <w:rPr>
                <w:lang w:val="pl-PL"/>
              </w:rPr>
            </w:pPr>
            <w:r w:rsidRPr="00A379AA">
              <w:rPr>
                <w:lang w:val="pl-PL"/>
              </w:rPr>
              <w:t>Szczególne warunki i ograniczenia Czy można stosować jako substancję pomocniczą w przetwórstwie?</w:t>
            </w:r>
          </w:p>
        </w:tc>
        <w:tc>
          <w:tcPr>
            <w:tcW w:w="1683" w:type="dxa"/>
          </w:tcPr>
          <w:p w14:paraId="111C68B7" w14:textId="104A83C5" w:rsidR="00A379AA" w:rsidRPr="00A379AA" w:rsidRDefault="00A379AA" w:rsidP="00A379AA">
            <w:pPr>
              <w:spacing w:before="0" w:after="0"/>
              <w:jc w:val="center"/>
              <w:rPr>
                <w:lang w:val="pl-PL"/>
              </w:rPr>
            </w:pPr>
            <w:r w:rsidRPr="00A379AA">
              <w:rPr>
                <w:lang w:val="pl-PL"/>
              </w:rPr>
              <w:t>Szczególne warunki i ograniczenia Czy można stosować jako substancję pomocniczą w przetwórstwie?</w:t>
            </w:r>
          </w:p>
        </w:tc>
      </w:tr>
      <w:tr w:rsidR="00A379AA" w:rsidRPr="00A379AA" w14:paraId="59369448" w14:textId="77777777" w:rsidTr="009850FB">
        <w:tc>
          <w:tcPr>
            <w:tcW w:w="1303" w:type="dxa"/>
          </w:tcPr>
          <w:p w14:paraId="6D85B2E6" w14:textId="77777777" w:rsidR="00A379AA" w:rsidRDefault="00A379AA" w:rsidP="00A379AA">
            <w:pPr>
              <w:spacing w:before="0" w:after="0"/>
              <w:jc w:val="left"/>
            </w:pPr>
            <w:r w:rsidRPr="008C7736">
              <w:t>E 153</w:t>
            </w:r>
          </w:p>
        </w:tc>
        <w:tc>
          <w:tcPr>
            <w:tcW w:w="1990" w:type="dxa"/>
          </w:tcPr>
          <w:p w14:paraId="3D2D0895" w14:textId="138E6433" w:rsidR="00A379AA" w:rsidRDefault="00A379AA" w:rsidP="00A379AA">
            <w:pPr>
              <w:spacing w:before="0" w:after="0"/>
              <w:jc w:val="left"/>
            </w:pPr>
            <w:proofErr w:type="spellStart"/>
            <w:r w:rsidRPr="007C594A">
              <w:t>Węgiel</w:t>
            </w:r>
            <w:proofErr w:type="spellEnd"/>
            <w:r w:rsidRPr="007C594A">
              <w:t xml:space="preserve"> </w:t>
            </w:r>
            <w:proofErr w:type="spellStart"/>
            <w:r w:rsidRPr="007C594A">
              <w:t>roślinny</w:t>
            </w:r>
            <w:proofErr w:type="spellEnd"/>
          </w:p>
        </w:tc>
        <w:tc>
          <w:tcPr>
            <w:tcW w:w="2020" w:type="dxa"/>
          </w:tcPr>
          <w:p w14:paraId="6D862CCD" w14:textId="159A08B8" w:rsidR="00A379AA" w:rsidRPr="00A379AA" w:rsidRDefault="00A379AA" w:rsidP="00A379AA">
            <w:pPr>
              <w:spacing w:before="0" w:after="0"/>
              <w:jc w:val="left"/>
              <w:rPr>
                <w:lang w:val="pl-PL"/>
              </w:rPr>
            </w:pPr>
            <w:r w:rsidRPr="00A379AA">
              <w:rPr>
                <w:lang w:val="pl-PL"/>
              </w:rPr>
              <w:t>jadalna skórka serowa z popielatego sera koziego</w:t>
            </w:r>
          </w:p>
        </w:tc>
        <w:tc>
          <w:tcPr>
            <w:tcW w:w="2293" w:type="dxa"/>
          </w:tcPr>
          <w:p w14:paraId="4F719A26" w14:textId="77777777" w:rsidR="00A379AA" w:rsidRPr="00A379AA" w:rsidRDefault="00A379AA" w:rsidP="00A379AA">
            <w:pPr>
              <w:spacing w:before="0" w:after="0"/>
              <w:jc w:val="left"/>
              <w:rPr>
                <w:lang w:val="pl-PL"/>
              </w:rPr>
            </w:pPr>
          </w:p>
        </w:tc>
        <w:tc>
          <w:tcPr>
            <w:tcW w:w="1683" w:type="dxa"/>
          </w:tcPr>
          <w:p w14:paraId="54339060" w14:textId="77777777" w:rsidR="00A379AA" w:rsidRPr="00A379AA" w:rsidRDefault="00A379AA" w:rsidP="00A379AA">
            <w:pPr>
              <w:spacing w:before="0" w:after="0"/>
              <w:jc w:val="left"/>
              <w:rPr>
                <w:lang w:val="pl-PL"/>
              </w:rPr>
            </w:pPr>
          </w:p>
        </w:tc>
      </w:tr>
      <w:tr w:rsidR="00A379AA" w14:paraId="1B225E0D" w14:textId="77777777" w:rsidTr="009850FB">
        <w:tc>
          <w:tcPr>
            <w:tcW w:w="1303" w:type="dxa"/>
          </w:tcPr>
          <w:p w14:paraId="1DE36D18" w14:textId="77777777" w:rsidR="00A379AA" w:rsidRDefault="00A379AA" w:rsidP="00A379AA">
            <w:pPr>
              <w:spacing w:before="0" w:after="0"/>
              <w:jc w:val="left"/>
            </w:pPr>
            <w:r w:rsidRPr="008C7736">
              <w:t>E 160b(</w:t>
            </w:r>
            <w:proofErr w:type="spellStart"/>
            <w:r w:rsidRPr="008C7736">
              <w:t>i</w:t>
            </w:r>
            <w:proofErr w:type="spellEnd"/>
            <w:r w:rsidRPr="008C7736">
              <w:t>)*</w:t>
            </w:r>
          </w:p>
        </w:tc>
        <w:tc>
          <w:tcPr>
            <w:tcW w:w="1990" w:type="dxa"/>
          </w:tcPr>
          <w:p w14:paraId="38DCEA84" w14:textId="0E9A0319" w:rsidR="00A379AA" w:rsidRDefault="00A379AA" w:rsidP="00A379AA">
            <w:pPr>
              <w:spacing w:before="0" w:after="0"/>
              <w:jc w:val="left"/>
            </w:pPr>
            <w:proofErr w:type="spellStart"/>
            <w:r w:rsidRPr="007C594A">
              <w:t>Biksyna</w:t>
            </w:r>
            <w:proofErr w:type="spellEnd"/>
            <w:r w:rsidRPr="007C594A">
              <w:t xml:space="preserve"> </w:t>
            </w:r>
            <w:proofErr w:type="spellStart"/>
            <w:r w:rsidRPr="007C594A">
              <w:t>annato</w:t>
            </w:r>
            <w:proofErr w:type="spellEnd"/>
          </w:p>
        </w:tc>
        <w:tc>
          <w:tcPr>
            <w:tcW w:w="2020" w:type="dxa"/>
          </w:tcPr>
          <w:p w14:paraId="32BE45B8" w14:textId="1A0DA4EB" w:rsidR="00A379AA" w:rsidRDefault="00A379AA" w:rsidP="00A379AA">
            <w:pPr>
              <w:spacing w:before="0" w:after="0"/>
              <w:jc w:val="left"/>
            </w:pPr>
            <w:r w:rsidRPr="00192B1F">
              <w:t xml:space="preserve">Ser </w:t>
            </w:r>
            <w:proofErr w:type="spellStart"/>
            <w:r w:rsidRPr="00192B1F">
              <w:t>Morbier</w:t>
            </w:r>
            <w:proofErr w:type="spellEnd"/>
          </w:p>
        </w:tc>
        <w:tc>
          <w:tcPr>
            <w:tcW w:w="2293" w:type="dxa"/>
          </w:tcPr>
          <w:p w14:paraId="48856AA7" w14:textId="77777777" w:rsidR="00A379AA" w:rsidRDefault="00A379AA" w:rsidP="00A379AA">
            <w:pPr>
              <w:spacing w:before="0" w:after="0"/>
              <w:jc w:val="left"/>
            </w:pPr>
          </w:p>
        </w:tc>
        <w:tc>
          <w:tcPr>
            <w:tcW w:w="1683" w:type="dxa"/>
          </w:tcPr>
          <w:p w14:paraId="41595518" w14:textId="77777777" w:rsidR="00A379AA" w:rsidRDefault="00A379AA" w:rsidP="00A379AA">
            <w:pPr>
              <w:spacing w:before="0" w:after="0"/>
              <w:jc w:val="left"/>
            </w:pPr>
          </w:p>
        </w:tc>
      </w:tr>
      <w:tr w:rsidR="00A379AA" w14:paraId="0516DC10" w14:textId="77777777" w:rsidTr="009850FB">
        <w:tc>
          <w:tcPr>
            <w:tcW w:w="1303" w:type="dxa"/>
          </w:tcPr>
          <w:p w14:paraId="107ED485" w14:textId="77777777" w:rsidR="00A379AA" w:rsidRDefault="00A379AA" w:rsidP="00A379AA">
            <w:pPr>
              <w:spacing w:before="0" w:after="0"/>
              <w:jc w:val="left"/>
            </w:pPr>
            <w:r w:rsidRPr="00E2590E">
              <w:t>E 160b(ii)*</w:t>
            </w:r>
          </w:p>
        </w:tc>
        <w:tc>
          <w:tcPr>
            <w:tcW w:w="1990" w:type="dxa"/>
          </w:tcPr>
          <w:p w14:paraId="6CABA3D7" w14:textId="48AF6A2F" w:rsidR="00A379AA" w:rsidRPr="00E2590E" w:rsidRDefault="00A379AA" w:rsidP="00A379AA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7C594A">
              <w:t>Annato</w:t>
            </w:r>
            <w:proofErr w:type="spellEnd"/>
            <w:r w:rsidRPr="007C594A">
              <w:t xml:space="preserve">, </w:t>
            </w:r>
            <w:proofErr w:type="spellStart"/>
            <w:r w:rsidRPr="007C594A">
              <w:t>norbiksyna</w:t>
            </w:r>
            <w:proofErr w:type="spellEnd"/>
          </w:p>
        </w:tc>
        <w:tc>
          <w:tcPr>
            <w:tcW w:w="2020" w:type="dxa"/>
          </w:tcPr>
          <w:p w14:paraId="62B576D5" w14:textId="7E5F96DE" w:rsidR="00A379AA" w:rsidRDefault="00A379AA" w:rsidP="00A379AA">
            <w:pPr>
              <w:spacing w:before="0" w:after="0"/>
              <w:jc w:val="left"/>
            </w:pPr>
            <w:proofErr w:type="spellStart"/>
            <w:r w:rsidRPr="00192B1F">
              <w:t>Czerwony</w:t>
            </w:r>
            <w:proofErr w:type="spellEnd"/>
            <w:r w:rsidRPr="00192B1F">
              <w:t xml:space="preserve"> ser Leicester</w:t>
            </w:r>
          </w:p>
        </w:tc>
        <w:tc>
          <w:tcPr>
            <w:tcW w:w="2293" w:type="dxa"/>
          </w:tcPr>
          <w:p w14:paraId="669CBA5E" w14:textId="77777777" w:rsidR="00A379AA" w:rsidRDefault="00A379AA" w:rsidP="00A379AA">
            <w:pPr>
              <w:spacing w:before="0" w:after="0"/>
              <w:jc w:val="left"/>
            </w:pPr>
          </w:p>
        </w:tc>
        <w:tc>
          <w:tcPr>
            <w:tcW w:w="1683" w:type="dxa"/>
          </w:tcPr>
          <w:p w14:paraId="25A6A50E" w14:textId="77777777" w:rsidR="00A379AA" w:rsidRDefault="00A379AA" w:rsidP="00A379AA">
            <w:pPr>
              <w:spacing w:before="0" w:after="0"/>
              <w:jc w:val="left"/>
            </w:pPr>
          </w:p>
        </w:tc>
      </w:tr>
      <w:tr w:rsidR="00A379AA" w:rsidRPr="00A379AA" w14:paraId="0EE3C9FE" w14:textId="77777777" w:rsidTr="009850FB">
        <w:tc>
          <w:tcPr>
            <w:tcW w:w="1303" w:type="dxa"/>
            <w:vMerge w:val="restart"/>
            <w:vAlign w:val="center"/>
          </w:tcPr>
          <w:p w14:paraId="5904FA59" w14:textId="77777777" w:rsidR="00A379AA" w:rsidRDefault="00A379AA" w:rsidP="00A379AA">
            <w:pPr>
              <w:spacing w:before="0" w:after="0"/>
              <w:jc w:val="left"/>
            </w:pPr>
            <w:r w:rsidRPr="004B7BFE">
              <w:rPr>
                <w:rStyle w:val="Other1"/>
                <w:sz w:val="24"/>
                <w:szCs w:val="24"/>
                <w:lang w:val="en-IE"/>
              </w:rPr>
              <w:t xml:space="preserve">E </w:t>
            </w:r>
            <w:r w:rsidRPr="004B7BFE">
              <w:rPr>
                <w:rStyle w:val="Other1"/>
                <w:sz w:val="24"/>
                <w:szCs w:val="24"/>
                <w:lang w:val="en-IE" w:eastAsia="bg-BG" w:bidi="bg-BG"/>
              </w:rPr>
              <w:t>170</w:t>
            </w:r>
            <w:r>
              <w:rPr>
                <w:rStyle w:val="Other1"/>
                <w:sz w:val="24"/>
                <w:szCs w:val="24"/>
                <w:lang w:val="en-IE" w:eastAsia="bg-BG" w:bidi="bg-BG"/>
              </w:rPr>
              <w:t xml:space="preserve">/207-439-9 </w:t>
            </w:r>
            <w:r>
              <w:rPr>
                <w:rStyle w:val="Other1"/>
                <w:sz w:val="24"/>
                <w:szCs w:val="24"/>
                <w:lang w:eastAsia="bg-BG" w:bidi="bg-BG"/>
              </w:rPr>
              <w:t>and 215-279-6</w:t>
            </w:r>
          </w:p>
        </w:tc>
        <w:tc>
          <w:tcPr>
            <w:tcW w:w="1990" w:type="dxa"/>
            <w:vMerge w:val="restart"/>
          </w:tcPr>
          <w:p w14:paraId="2F050C70" w14:textId="5473C95E" w:rsidR="00A379AA" w:rsidRDefault="00A379AA" w:rsidP="00B70F81">
            <w:pPr>
              <w:spacing w:before="0" w:after="0"/>
              <w:jc w:val="left"/>
            </w:pPr>
            <w:proofErr w:type="spellStart"/>
            <w:r w:rsidRPr="007C594A">
              <w:t>Węglan</w:t>
            </w:r>
            <w:proofErr w:type="spellEnd"/>
            <w:r w:rsidRPr="007C594A">
              <w:t xml:space="preserve"> </w:t>
            </w:r>
            <w:proofErr w:type="spellStart"/>
            <w:r w:rsidRPr="007C594A">
              <w:t>wapnia</w:t>
            </w:r>
            <w:proofErr w:type="spellEnd"/>
          </w:p>
        </w:tc>
        <w:tc>
          <w:tcPr>
            <w:tcW w:w="2020" w:type="dxa"/>
          </w:tcPr>
          <w:p w14:paraId="6FBAF1F0" w14:textId="0C4F68D9" w:rsidR="00A379AA" w:rsidRDefault="00A379AA" w:rsidP="00A379AA">
            <w:pPr>
              <w:spacing w:before="0" w:after="0"/>
              <w:jc w:val="left"/>
            </w:pPr>
            <w:proofErr w:type="spellStart"/>
            <w:r w:rsidRPr="00192B1F">
              <w:t>Podwójny</w:t>
            </w:r>
            <w:proofErr w:type="spellEnd"/>
            <w:r w:rsidRPr="00192B1F">
              <w:t xml:space="preserve"> ser Gloucester</w:t>
            </w:r>
          </w:p>
        </w:tc>
        <w:tc>
          <w:tcPr>
            <w:tcW w:w="2293" w:type="dxa"/>
            <w:vMerge w:val="restart"/>
          </w:tcPr>
          <w:p w14:paraId="71E06870" w14:textId="1C17B47C" w:rsidR="00A379AA" w:rsidRPr="00A379AA" w:rsidRDefault="00A379AA" w:rsidP="00B70F81">
            <w:pPr>
              <w:spacing w:before="0" w:after="0"/>
              <w:jc w:val="left"/>
              <w:rPr>
                <w:lang w:val="pl-PL"/>
              </w:rPr>
            </w:pPr>
            <w:r w:rsidRPr="00A379AA">
              <w:rPr>
                <w:lang w:val="pl-PL"/>
              </w:rPr>
              <w:t xml:space="preserve">nie należy stosować do barwienia i wzbogacania produktów w wapń </w:t>
            </w:r>
          </w:p>
        </w:tc>
        <w:tc>
          <w:tcPr>
            <w:tcW w:w="1683" w:type="dxa"/>
          </w:tcPr>
          <w:p w14:paraId="49139263" w14:textId="77777777" w:rsidR="00A379AA" w:rsidRPr="00A379AA" w:rsidRDefault="00A379AA" w:rsidP="00A379AA">
            <w:pPr>
              <w:spacing w:before="0" w:after="0"/>
              <w:jc w:val="left"/>
              <w:rPr>
                <w:lang w:val="pl-PL"/>
              </w:rPr>
            </w:pPr>
          </w:p>
        </w:tc>
      </w:tr>
      <w:tr w:rsidR="00A379AA" w14:paraId="308FAEE0" w14:textId="77777777" w:rsidTr="009850FB">
        <w:tc>
          <w:tcPr>
            <w:tcW w:w="1303" w:type="dxa"/>
            <w:vMerge/>
          </w:tcPr>
          <w:p w14:paraId="53C8C993" w14:textId="77777777" w:rsidR="00A379AA" w:rsidRPr="00A379AA" w:rsidRDefault="00A379AA" w:rsidP="00A379AA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1990" w:type="dxa"/>
            <w:vMerge/>
          </w:tcPr>
          <w:p w14:paraId="58E9DE00" w14:textId="77777777" w:rsidR="00A379AA" w:rsidRPr="00A379AA" w:rsidRDefault="00A379AA" w:rsidP="00A379AA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</w:tcPr>
          <w:p w14:paraId="1EF6786C" w14:textId="1280CDAD" w:rsidR="00A379AA" w:rsidRPr="004B7BFE" w:rsidRDefault="00A379AA" w:rsidP="00A379AA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192B1F">
              <w:t>ser Cheddar</w:t>
            </w:r>
          </w:p>
        </w:tc>
        <w:tc>
          <w:tcPr>
            <w:tcW w:w="2293" w:type="dxa"/>
            <w:vMerge/>
          </w:tcPr>
          <w:p w14:paraId="70769994" w14:textId="77777777" w:rsidR="00A379AA" w:rsidRPr="00E2590E" w:rsidRDefault="00A379AA" w:rsidP="00A379AA">
            <w:pPr>
              <w:spacing w:before="0" w:after="0"/>
              <w:jc w:val="left"/>
            </w:pPr>
          </w:p>
        </w:tc>
        <w:tc>
          <w:tcPr>
            <w:tcW w:w="1683" w:type="dxa"/>
          </w:tcPr>
          <w:p w14:paraId="10EEB483" w14:textId="40FCC772" w:rsidR="00A379AA" w:rsidRDefault="00A379AA" w:rsidP="00A379AA">
            <w:pPr>
              <w:spacing w:before="0" w:after="0"/>
              <w:jc w:val="left"/>
            </w:pPr>
            <w:proofErr w:type="spellStart"/>
            <w:r>
              <w:t>tak</w:t>
            </w:r>
            <w:proofErr w:type="spellEnd"/>
          </w:p>
        </w:tc>
      </w:tr>
      <w:tr w:rsidR="00A379AA" w:rsidRPr="00A379AA" w14:paraId="7F08D5E5" w14:textId="77777777" w:rsidTr="009850FB">
        <w:tc>
          <w:tcPr>
            <w:tcW w:w="1303" w:type="dxa"/>
          </w:tcPr>
          <w:p w14:paraId="1334A470" w14:textId="77777777" w:rsidR="00A379AA" w:rsidRDefault="00A379AA" w:rsidP="00A379AA">
            <w:pPr>
              <w:spacing w:before="0" w:after="0"/>
              <w:jc w:val="left"/>
            </w:pPr>
            <w:r w:rsidRPr="004B7BFE">
              <w:rPr>
                <w:rStyle w:val="Other1"/>
                <w:sz w:val="24"/>
                <w:szCs w:val="24"/>
                <w:lang w:val="en-IE"/>
              </w:rPr>
              <w:t xml:space="preserve">E </w:t>
            </w:r>
            <w:r w:rsidRPr="004B7BFE">
              <w:rPr>
                <w:rStyle w:val="Other1"/>
                <w:sz w:val="24"/>
                <w:szCs w:val="24"/>
                <w:lang w:val="en-IE" w:eastAsia="bg-BG" w:bidi="bg-BG"/>
              </w:rPr>
              <w:t>220</w:t>
            </w:r>
          </w:p>
        </w:tc>
        <w:tc>
          <w:tcPr>
            <w:tcW w:w="1990" w:type="dxa"/>
          </w:tcPr>
          <w:p w14:paraId="65952717" w14:textId="64E58B71" w:rsidR="00A379AA" w:rsidRDefault="00A379AA" w:rsidP="00A379AA">
            <w:pPr>
              <w:spacing w:before="0" w:after="0"/>
              <w:jc w:val="left"/>
            </w:pPr>
            <w:proofErr w:type="spellStart"/>
            <w:r w:rsidRPr="007C594A">
              <w:t>Dwutlenek</w:t>
            </w:r>
            <w:proofErr w:type="spellEnd"/>
            <w:r w:rsidRPr="007C594A">
              <w:t xml:space="preserve"> </w:t>
            </w:r>
            <w:proofErr w:type="spellStart"/>
            <w:r w:rsidRPr="007C594A">
              <w:t>siarki</w:t>
            </w:r>
            <w:proofErr w:type="spellEnd"/>
          </w:p>
        </w:tc>
        <w:tc>
          <w:tcPr>
            <w:tcW w:w="2020" w:type="dxa"/>
          </w:tcPr>
          <w:p w14:paraId="2609855C" w14:textId="479D1CD4" w:rsidR="00A379AA" w:rsidRDefault="00A379AA" w:rsidP="00A379AA">
            <w:pPr>
              <w:spacing w:before="0" w:after="0"/>
              <w:jc w:val="left"/>
            </w:pPr>
            <w:r w:rsidRPr="00192B1F">
              <w:t xml:space="preserve">Ser </w:t>
            </w:r>
            <w:proofErr w:type="spellStart"/>
            <w:r w:rsidRPr="00192B1F">
              <w:t>mimolette</w:t>
            </w:r>
            <w:proofErr w:type="spellEnd"/>
          </w:p>
        </w:tc>
        <w:tc>
          <w:tcPr>
            <w:tcW w:w="2293" w:type="dxa"/>
          </w:tcPr>
          <w:p w14:paraId="564DD264" w14:textId="16252D67" w:rsidR="00A379AA" w:rsidRPr="00A379AA" w:rsidRDefault="00A379AA" w:rsidP="00A379AA">
            <w:pPr>
              <w:spacing w:before="0" w:after="0"/>
              <w:jc w:val="left"/>
              <w:rPr>
                <w:lang w:val="pl-PL"/>
              </w:rPr>
            </w:pPr>
            <w:r w:rsidRPr="00A379AA">
              <w:rPr>
                <w:lang w:val="pl-PL"/>
              </w:rPr>
              <w:t xml:space="preserve">100 mg/l (maksymalne poziomy dostępne ze wszystkich źródeł, </w:t>
            </w:r>
            <w:r w:rsidRPr="00A379AA">
              <w:rPr>
                <w:lang w:val="pl-PL"/>
              </w:rPr>
              <w:lastRenderedPageBreak/>
              <w:t>wyrażone jako SO2 w mg/l)</w:t>
            </w:r>
          </w:p>
        </w:tc>
        <w:tc>
          <w:tcPr>
            <w:tcW w:w="1683" w:type="dxa"/>
          </w:tcPr>
          <w:p w14:paraId="028D3A79" w14:textId="77777777" w:rsidR="00A379AA" w:rsidRPr="00A379AA" w:rsidRDefault="00A379AA" w:rsidP="00A379AA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 w:eastAsia="bg-BG" w:bidi="bg-BG"/>
              </w:rPr>
            </w:pPr>
          </w:p>
        </w:tc>
      </w:tr>
      <w:tr w:rsidR="00B70F81" w14:paraId="78F24B97" w14:textId="77777777" w:rsidTr="009850FB">
        <w:tc>
          <w:tcPr>
            <w:tcW w:w="1303" w:type="dxa"/>
          </w:tcPr>
          <w:p w14:paraId="1102BD44" w14:textId="77777777" w:rsidR="00B70F81" w:rsidRDefault="00B70F81" w:rsidP="00B70F81">
            <w:pPr>
              <w:spacing w:before="0" w:after="0"/>
              <w:jc w:val="left"/>
            </w:pPr>
            <w:r w:rsidRPr="00E2590E">
              <w:t>E 223</w:t>
            </w:r>
          </w:p>
        </w:tc>
        <w:tc>
          <w:tcPr>
            <w:tcW w:w="1990" w:type="dxa"/>
          </w:tcPr>
          <w:p w14:paraId="312382B1" w14:textId="2E2081CD" w:rsidR="00B70F81" w:rsidRDefault="00B70F81" w:rsidP="00B70F81">
            <w:pPr>
              <w:spacing w:before="0" w:after="0"/>
              <w:jc w:val="left"/>
            </w:pPr>
            <w:proofErr w:type="spellStart"/>
            <w:r w:rsidRPr="00DE4B24">
              <w:t>Pirosiarczyn</w:t>
            </w:r>
            <w:proofErr w:type="spellEnd"/>
            <w:r w:rsidRPr="00DE4B24">
              <w:t xml:space="preserve"> </w:t>
            </w:r>
            <w:proofErr w:type="spellStart"/>
            <w:r w:rsidRPr="00DE4B24">
              <w:t>sodu</w:t>
            </w:r>
            <w:proofErr w:type="spellEnd"/>
          </w:p>
        </w:tc>
        <w:tc>
          <w:tcPr>
            <w:tcW w:w="2020" w:type="dxa"/>
          </w:tcPr>
          <w:p w14:paraId="3A59817D" w14:textId="793E36EC" w:rsidR="00B70F81" w:rsidRDefault="00B70F81" w:rsidP="00B70F81">
            <w:pPr>
              <w:spacing w:before="0" w:after="0"/>
              <w:jc w:val="left"/>
            </w:pPr>
            <w:proofErr w:type="spellStart"/>
            <w:r w:rsidRPr="00E278B2">
              <w:t>skorupiaki</w:t>
            </w:r>
            <w:proofErr w:type="spellEnd"/>
          </w:p>
        </w:tc>
        <w:tc>
          <w:tcPr>
            <w:tcW w:w="2293" w:type="dxa"/>
          </w:tcPr>
          <w:p w14:paraId="16C9734D" w14:textId="77777777" w:rsidR="00B70F81" w:rsidRDefault="00B70F81" w:rsidP="00B70F81">
            <w:pPr>
              <w:spacing w:before="0" w:after="0"/>
              <w:jc w:val="left"/>
            </w:pPr>
          </w:p>
        </w:tc>
        <w:tc>
          <w:tcPr>
            <w:tcW w:w="1683" w:type="dxa"/>
          </w:tcPr>
          <w:p w14:paraId="4959111C" w14:textId="77777777" w:rsidR="00B70F81" w:rsidRDefault="00B70F81" w:rsidP="00B70F81">
            <w:pPr>
              <w:spacing w:before="0" w:after="0"/>
              <w:jc w:val="left"/>
            </w:pPr>
          </w:p>
        </w:tc>
      </w:tr>
      <w:tr w:rsidR="00B70F81" w:rsidRPr="00B70F81" w14:paraId="465EF9D4" w14:textId="77777777" w:rsidTr="009850FB">
        <w:tc>
          <w:tcPr>
            <w:tcW w:w="1303" w:type="dxa"/>
          </w:tcPr>
          <w:p w14:paraId="024AD9B1" w14:textId="77777777" w:rsidR="00B70F81" w:rsidRDefault="00B70F81" w:rsidP="00B70F81">
            <w:pPr>
              <w:spacing w:before="0" w:after="0"/>
              <w:jc w:val="left"/>
            </w:pPr>
            <w:r w:rsidRPr="004B7BFE">
              <w:rPr>
                <w:rStyle w:val="Other1"/>
                <w:sz w:val="24"/>
                <w:szCs w:val="24"/>
                <w:lang w:val="en-IE"/>
              </w:rPr>
              <w:t xml:space="preserve">E </w:t>
            </w:r>
            <w:r w:rsidRPr="004B7BFE">
              <w:rPr>
                <w:rStyle w:val="Other1"/>
                <w:sz w:val="24"/>
                <w:szCs w:val="24"/>
                <w:lang w:val="en-IE" w:eastAsia="bg-BG" w:bidi="bg-BG"/>
              </w:rPr>
              <w:t>224</w:t>
            </w:r>
          </w:p>
        </w:tc>
        <w:tc>
          <w:tcPr>
            <w:tcW w:w="1990" w:type="dxa"/>
          </w:tcPr>
          <w:p w14:paraId="0C8E1C44" w14:textId="63E2E9B2" w:rsidR="00B70F81" w:rsidRDefault="00B70F81" w:rsidP="00B70F81">
            <w:pPr>
              <w:spacing w:before="0" w:after="0"/>
              <w:jc w:val="left"/>
            </w:pPr>
            <w:proofErr w:type="spellStart"/>
            <w:r w:rsidRPr="00DE4B24">
              <w:t>Pirosiarczyn</w:t>
            </w:r>
            <w:proofErr w:type="spellEnd"/>
            <w:r w:rsidRPr="00DE4B24">
              <w:t xml:space="preserve"> </w:t>
            </w:r>
            <w:proofErr w:type="spellStart"/>
            <w:r w:rsidRPr="00DE4B24">
              <w:t>potasu</w:t>
            </w:r>
            <w:proofErr w:type="spellEnd"/>
          </w:p>
        </w:tc>
        <w:tc>
          <w:tcPr>
            <w:tcW w:w="2020" w:type="dxa"/>
          </w:tcPr>
          <w:p w14:paraId="42DF22B0" w14:textId="1252AE65" w:rsidR="00B70F81" w:rsidRPr="00B70F81" w:rsidRDefault="00B70F81" w:rsidP="00B70F81">
            <w:pPr>
              <w:spacing w:before="0" w:after="0"/>
              <w:jc w:val="left"/>
              <w:rPr>
                <w:lang w:val="pl-PL"/>
              </w:rPr>
            </w:pPr>
            <w:r w:rsidRPr="00B70F81">
              <w:rPr>
                <w:lang w:val="pl-PL"/>
              </w:rPr>
              <w:t xml:space="preserve">wina owocowe (wina z owoców innych niż winogrona, w tym cydr i </w:t>
            </w:r>
            <w:proofErr w:type="spellStart"/>
            <w:r w:rsidRPr="00B70F81">
              <w:rPr>
                <w:lang w:val="pl-PL"/>
              </w:rPr>
              <w:t>perry</w:t>
            </w:r>
            <w:proofErr w:type="spellEnd"/>
            <w:r w:rsidRPr="00B70F81">
              <w:rPr>
                <w:lang w:val="pl-PL"/>
              </w:rPr>
              <w:t>) oraz miody pitne z dodatkiem cukru i bez niego</w:t>
            </w:r>
          </w:p>
        </w:tc>
        <w:tc>
          <w:tcPr>
            <w:tcW w:w="2293" w:type="dxa"/>
          </w:tcPr>
          <w:p w14:paraId="05429D70" w14:textId="31804850" w:rsidR="00B70F81" w:rsidRPr="00B70F81" w:rsidRDefault="00B70F81" w:rsidP="00B70F81">
            <w:pPr>
              <w:pStyle w:val="Other10"/>
              <w:rPr>
                <w:sz w:val="24"/>
                <w:szCs w:val="24"/>
                <w:lang w:val="pl-PL"/>
              </w:rPr>
            </w:pPr>
            <w:r w:rsidRPr="00B70F81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 w:eastAsia="bg-BG" w:bidi="bg-BG"/>
              </w:rPr>
              <w:t>100 mg/l (maksymalne poziomy dostępne ze wszystkich źródeł, wyrażone jako SO2 w mg/l)</w:t>
            </w:r>
          </w:p>
        </w:tc>
        <w:tc>
          <w:tcPr>
            <w:tcW w:w="1683" w:type="dxa"/>
          </w:tcPr>
          <w:p w14:paraId="679E7E45" w14:textId="77777777" w:rsidR="00B70F81" w:rsidRPr="00B70F81" w:rsidRDefault="00B70F81" w:rsidP="00B70F81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 w:eastAsia="bg-BG" w:bidi="bg-BG"/>
              </w:rPr>
            </w:pPr>
          </w:p>
        </w:tc>
      </w:tr>
      <w:tr w:rsidR="00B70F81" w:rsidRPr="00B70F81" w14:paraId="74E6E572" w14:textId="77777777" w:rsidTr="009850FB">
        <w:tc>
          <w:tcPr>
            <w:tcW w:w="1303" w:type="dxa"/>
          </w:tcPr>
          <w:p w14:paraId="44A30EE9" w14:textId="77777777" w:rsidR="00B70F81" w:rsidRPr="00015647" w:rsidRDefault="00B70F81" w:rsidP="00B70F81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015647">
              <w:rPr>
                <w:rStyle w:val="Other1"/>
                <w:sz w:val="24"/>
                <w:szCs w:val="24"/>
                <w:lang w:val="en-IE"/>
              </w:rPr>
              <w:t>E</w:t>
            </w:r>
            <w:r w:rsidRPr="00015647">
              <w:rPr>
                <w:rStyle w:val="Other1"/>
                <w:sz w:val="24"/>
                <w:szCs w:val="24"/>
              </w:rPr>
              <w:t xml:space="preserve"> </w:t>
            </w:r>
            <w:r>
              <w:rPr>
                <w:rStyle w:val="Other1"/>
                <w:sz w:val="24"/>
                <w:szCs w:val="24"/>
              </w:rPr>
              <w:t>250</w:t>
            </w:r>
          </w:p>
        </w:tc>
        <w:tc>
          <w:tcPr>
            <w:tcW w:w="1990" w:type="dxa"/>
          </w:tcPr>
          <w:p w14:paraId="3E7FD2C4" w14:textId="21991983" w:rsidR="00B70F81" w:rsidRPr="00015647" w:rsidRDefault="00B70F81" w:rsidP="00B70F81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DE4B24">
              <w:t>Azotan</w:t>
            </w:r>
            <w:proofErr w:type="spellEnd"/>
            <w:r w:rsidRPr="00DE4B24">
              <w:t xml:space="preserve"> </w:t>
            </w:r>
            <w:proofErr w:type="spellStart"/>
            <w:r w:rsidRPr="00DE4B24">
              <w:t>sodu</w:t>
            </w:r>
            <w:proofErr w:type="spellEnd"/>
          </w:p>
        </w:tc>
        <w:tc>
          <w:tcPr>
            <w:tcW w:w="2020" w:type="dxa"/>
          </w:tcPr>
          <w:p w14:paraId="48C5860A" w14:textId="55DBB937" w:rsidR="00B70F81" w:rsidRPr="00015647" w:rsidRDefault="00B70F81" w:rsidP="00B70F81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E278B2">
              <w:t>produkty</w:t>
            </w:r>
            <w:proofErr w:type="spellEnd"/>
            <w:r w:rsidRPr="00E278B2">
              <w:t xml:space="preserve"> </w:t>
            </w:r>
            <w:proofErr w:type="spellStart"/>
            <w:r w:rsidRPr="00E278B2">
              <w:t>mięsne</w:t>
            </w:r>
            <w:proofErr w:type="spellEnd"/>
          </w:p>
        </w:tc>
        <w:tc>
          <w:tcPr>
            <w:tcW w:w="2293" w:type="dxa"/>
          </w:tcPr>
          <w:p w14:paraId="4498B2E0" w14:textId="77777777" w:rsidR="00B70F81" w:rsidRPr="00B70F81" w:rsidRDefault="00B70F81" w:rsidP="00B70F81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0F81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może być stosowany wyłącznie, jeśli wykazano w sposób zadowalający właściwy organ, że nie jest dostępna żadna alternatywa technologiczna dająca takie same gwarancje i/lub pozwalająca na zachowanie specyficznych cech produktu;</w:t>
            </w:r>
          </w:p>
          <w:p w14:paraId="31132374" w14:textId="77777777" w:rsidR="00B70F81" w:rsidRPr="00B70F81" w:rsidRDefault="00B70F81" w:rsidP="00B70F81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0F81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nie w połączeniu z E252;</w:t>
            </w:r>
          </w:p>
          <w:p w14:paraId="1A66EAEE" w14:textId="4643D815" w:rsidR="00B70F81" w:rsidRPr="00B70F81" w:rsidRDefault="00B70F81" w:rsidP="00B70F81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70F81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maksymalna ilość, która może zostać dodana podczas produkcji, wyrażona jako jon NO2: 50 mg/kg, maksymalna ilość pozostałości ze wszystkich źródeł dla produktu gotowego do wprowadzenia do obrotu przez cały okres przydatności do spożycia produktu, wyrażona jako jon NO2: 30 mg/kg</w:t>
            </w:r>
          </w:p>
        </w:tc>
        <w:tc>
          <w:tcPr>
            <w:tcW w:w="1683" w:type="dxa"/>
          </w:tcPr>
          <w:p w14:paraId="794F5E70" w14:textId="77777777" w:rsidR="00B70F81" w:rsidRPr="00B70F81" w:rsidRDefault="00B70F81" w:rsidP="00B70F81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44849" w14:paraId="41D30492" w14:textId="77777777" w:rsidTr="009850FB">
        <w:tc>
          <w:tcPr>
            <w:tcW w:w="1303" w:type="dxa"/>
          </w:tcPr>
          <w:p w14:paraId="58FD42DE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E252</w:t>
            </w:r>
          </w:p>
        </w:tc>
        <w:tc>
          <w:tcPr>
            <w:tcW w:w="1990" w:type="dxa"/>
          </w:tcPr>
          <w:p w14:paraId="06FB339E" w14:textId="45627C83" w:rsidR="001B5684" w:rsidRPr="00015647" w:rsidRDefault="00044849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044849">
              <w:rPr>
                <w:rStyle w:val="Other1"/>
                <w:sz w:val="24"/>
                <w:szCs w:val="24"/>
                <w:lang w:val="en-IE"/>
              </w:rPr>
              <w:t>Azotan</w:t>
            </w:r>
            <w:proofErr w:type="spellEnd"/>
            <w:r w:rsidRPr="00044849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4849">
              <w:rPr>
                <w:rStyle w:val="Other1"/>
                <w:sz w:val="24"/>
                <w:szCs w:val="24"/>
                <w:lang w:val="en-IE"/>
              </w:rPr>
              <w:t>potasu</w:t>
            </w:r>
            <w:proofErr w:type="spellEnd"/>
          </w:p>
        </w:tc>
        <w:tc>
          <w:tcPr>
            <w:tcW w:w="2020" w:type="dxa"/>
          </w:tcPr>
          <w:p w14:paraId="6DF7D643" w14:textId="37C29896" w:rsidR="001B5684" w:rsidRPr="00015647" w:rsidRDefault="00044849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044849">
              <w:rPr>
                <w:szCs w:val="24"/>
              </w:rPr>
              <w:t>produkty</w:t>
            </w:r>
            <w:proofErr w:type="spellEnd"/>
            <w:r w:rsidRPr="00044849">
              <w:rPr>
                <w:szCs w:val="24"/>
              </w:rPr>
              <w:t xml:space="preserve"> </w:t>
            </w:r>
            <w:proofErr w:type="spellStart"/>
            <w:r w:rsidRPr="00044849">
              <w:rPr>
                <w:szCs w:val="24"/>
              </w:rPr>
              <w:t>mięsne</w:t>
            </w:r>
            <w:proofErr w:type="spellEnd"/>
          </w:p>
        </w:tc>
        <w:tc>
          <w:tcPr>
            <w:tcW w:w="2293" w:type="dxa"/>
          </w:tcPr>
          <w:p w14:paraId="2806E9A1" w14:textId="77777777" w:rsidR="00044849" w:rsidRPr="00044849" w:rsidRDefault="00044849" w:rsidP="00044849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można stosować wyłącznie, jeśli </w:t>
            </w:r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wykazano w sposób zadowalający właściwe władze, że nie jest dostępna żadna alternatywa technologiczna, która dawałaby takie same gwarancje i/lub pozwalała na zachowanie specyficznych cech produktu</w:t>
            </w:r>
          </w:p>
          <w:p w14:paraId="2C3D7C7D" w14:textId="77777777" w:rsidR="00044849" w:rsidRPr="00044849" w:rsidRDefault="00044849" w:rsidP="00044849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nie w połączeniu z E250</w:t>
            </w:r>
          </w:p>
          <w:p w14:paraId="3FC10332" w14:textId="4DDD8753" w:rsidR="001B5684" w:rsidRPr="00044849" w:rsidRDefault="00044849" w:rsidP="00044849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maksymalna ilość, która może zostać dodana podczas produkcji, wyrażona jako jon NO3: 55 mg/kg, maksymalna ilość pozostałości ze wszystkich źródeł dla produktu gotowego do wprowadzenia do obrotu przez cały okres przydatności do spożycia produktu, wyrażona jako jon NO3: 35 mg/kg</w:t>
            </w:r>
          </w:p>
        </w:tc>
        <w:tc>
          <w:tcPr>
            <w:tcW w:w="1683" w:type="dxa"/>
          </w:tcPr>
          <w:p w14:paraId="6AA472BF" w14:textId="77777777" w:rsidR="001B5684" w:rsidRPr="00044849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2A3E5DA5" w14:textId="77777777" w:rsidTr="009850FB">
        <w:trPr>
          <w:trHeight w:val="635"/>
        </w:trPr>
        <w:tc>
          <w:tcPr>
            <w:tcW w:w="1303" w:type="dxa"/>
          </w:tcPr>
          <w:p w14:paraId="57632031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4334E">
              <w:rPr>
                <w:rStyle w:val="Other1"/>
                <w:sz w:val="24"/>
                <w:szCs w:val="24"/>
                <w:lang w:val="en-IE"/>
              </w:rPr>
              <w:t>E 267*</w:t>
            </w:r>
          </w:p>
        </w:tc>
        <w:tc>
          <w:tcPr>
            <w:tcW w:w="1990" w:type="dxa"/>
          </w:tcPr>
          <w:p w14:paraId="10D6D8C3" w14:textId="67A86ED8" w:rsidR="001B5684" w:rsidRPr="00015647" w:rsidRDefault="00044849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044849">
              <w:rPr>
                <w:rStyle w:val="Other1"/>
                <w:sz w:val="24"/>
                <w:szCs w:val="24"/>
                <w:lang w:val="en-IE"/>
              </w:rPr>
              <w:t>Buforowany</w:t>
            </w:r>
            <w:proofErr w:type="spellEnd"/>
            <w:r w:rsidRPr="00044849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4849">
              <w:rPr>
                <w:rStyle w:val="Other1"/>
                <w:sz w:val="24"/>
                <w:szCs w:val="24"/>
                <w:lang w:val="en-IE"/>
              </w:rPr>
              <w:t>ocet</w:t>
            </w:r>
            <w:proofErr w:type="spellEnd"/>
          </w:p>
        </w:tc>
        <w:tc>
          <w:tcPr>
            <w:tcW w:w="2020" w:type="dxa"/>
          </w:tcPr>
          <w:p w14:paraId="1D4665F7" w14:textId="7D6F7857" w:rsidR="001B5684" w:rsidRPr="00044849" w:rsidRDefault="00044849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044849">
              <w:rPr>
                <w:szCs w:val="24"/>
                <w:lang w:val="pl-PL"/>
              </w:rPr>
              <w:t>produkt pochodzenia roślinnego i zwierzęcego</w:t>
            </w:r>
          </w:p>
        </w:tc>
        <w:tc>
          <w:tcPr>
            <w:tcW w:w="2293" w:type="dxa"/>
          </w:tcPr>
          <w:p w14:paraId="30C28641" w14:textId="2F02E828" w:rsidR="001B5684" w:rsidRPr="00015647" w:rsidRDefault="00044849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wyłącznie</w:t>
            </w:r>
            <w:proofErr w:type="spellEnd"/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z </w:t>
            </w:r>
            <w:proofErr w:type="spellStart"/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produkcji</w:t>
            </w:r>
            <w:proofErr w:type="spellEnd"/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44849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ekologicznej</w:t>
            </w:r>
            <w:proofErr w:type="spellEnd"/>
          </w:p>
        </w:tc>
        <w:tc>
          <w:tcPr>
            <w:tcW w:w="1683" w:type="dxa"/>
          </w:tcPr>
          <w:p w14:paraId="31A53711" w14:textId="77777777" w:rsidR="001B5684" w:rsidRPr="00A4334E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44849" w14:paraId="6F31BA6D" w14:textId="77777777" w:rsidTr="009850FB">
        <w:tc>
          <w:tcPr>
            <w:tcW w:w="1303" w:type="dxa"/>
            <w:vMerge w:val="restart"/>
            <w:vAlign w:val="center"/>
          </w:tcPr>
          <w:p w14:paraId="359B4DF2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270/200-018-0</w:t>
            </w:r>
          </w:p>
        </w:tc>
        <w:tc>
          <w:tcPr>
            <w:tcW w:w="1990" w:type="dxa"/>
            <w:vMerge w:val="restart"/>
            <w:vAlign w:val="center"/>
          </w:tcPr>
          <w:p w14:paraId="220A0FF0" w14:textId="3A00EBB8" w:rsidR="001B5684" w:rsidRPr="00015647" w:rsidRDefault="00044849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044849">
              <w:rPr>
                <w:rStyle w:val="Other1"/>
                <w:sz w:val="24"/>
                <w:szCs w:val="24"/>
                <w:lang w:val="en-IE"/>
              </w:rPr>
              <w:t xml:space="preserve">Kwas </w:t>
            </w:r>
            <w:proofErr w:type="spellStart"/>
            <w:r w:rsidRPr="00044849">
              <w:rPr>
                <w:rStyle w:val="Other1"/>
                <w:sz w:val="24"/>
                <w:szCs w:val="24"/>
                <w:lang w:val="en-IE"/>
              </w:rPr>
              <w:t>mlekowy</w:t>
            </w:r>
            <w:proofErr w:type="spellEnd"/>
          </w:p>
        </w:tc>
        <w:tc>
          <w:tcPr>
            <w:tcW w:w="2020" w:type="dxa"/>
          </w:tcPr>
          <w:p w14:paraId="7712278D" w14:textId="64FB042E" w:rsidR="001B5684" w:rsidRPr="00044849" w:rsidRDefault="00044849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044849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0E84435D" w14:textId="77777777" w:rsidR="001B5684" w:rsidRPr="00044849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0318F312" w14:textId="77777777" w:rsidR="001B5684" w:rsidRPr="00044849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79BBAF6F" w14:textId="77777777" w:rsidTr="009850FB">
        <w:tc>
          <w:tcPr>
            <w:tcW w:w="1303" w:type="dxa"/>
            <w:vMerge/>
          </w:tcPr>
          <w:p w14:paraId="61C9CCFA" w14:textId="77777777" w:rsidR="001B5684" w:rsidRPr="00044849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1990" w:type="dxa"/>
            <w:vMerge/>
          </w:tcPr>
          <w:p w14:paraId="15C97A73" w14:textId="77777777" w:rsidR="001B5684" w:rsidRPr="00044849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</w:tcPr>
          <w:p w14:paraId="6D6B4945" w14:textId="35B85AD9" w:rsidR="001B5684" w:rsidRPr="00A4334E" w:rsidRDefault="00044849" w:rsidP="00C328A5">
            <w:pPr>
              <w:spacing w:before="0" w:after="0"/>
              <w:jc w:val="left"/>
              <w:rPr>
                <w:szCs w:val="24"/>
              </w:rPr>
            </w:pPr>
            <w:r>
              <w:t>ser</w:t>
            </w:r>
          </w:p>
        </w:tc>
        <w:tc>
          <w:tcPr>
            <w:tcW w:w="2293" w:type="dxa"/>
          </w:tcPr>
          <w:p w14:paraId="47E6BE72" w14:textId="2F6C3019" w:rsidR="001B5684" w:rsidRPr="00044849" w:rsidRDefault="00044849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44849">
              <w:rPr>
                <w:rStyle w:val="Other1"/>
                <w:rFonts w:ascii="Times New Roman" w:hAnsi="Times New Roman" w:cs="Times New Roman"/>
                <w:sz w:val="24"/>
                <w:lang w:val="pl-PL"/>
              </w:rPr>
              <w:t xml:space="preserve">wyłącznie jako środek pomocniczy w przetwórstwie – do regulacji </w:t>
            </w:r>
            <w:proofErr w:type="spellStart"/>
            <w:r w:rsidRPr="00044849">
              <w:rPr>
                <w:rStyle w:val="Other1"/>
                <w:rFonts w:ascii="Times New Roman" w:hAnsi="Times New Roman" w:cs="Times New Roman"/>
                <w:sz w:val="24"/>
                <w:lang w:val="pl-PL"/>
              </w:rPr>
              <w:t>pH</w:t>
            </w:r>
            <w:proofErr w:type="spellEnd"/>
            <w:r w:rsidRPr="00044849">
              <w:rPr>
                <w:rStyle w:val="Other1"/>
                <w:rFonts w:ascii="Times New Roman" w:hAnsi="Times New Roman" w:cs="Times New Roman"/>
                <w:sz w:val="24"/>
                <w:lang w:val="pl-PL"/>
              </w:rPr>
              <w:t xml:space="preserve"> kąpieli solankowej przy produkcji serów</w:t>
            </w:r>
          </w:p>
        </w:tc>
        <w:tc>
          <w:tcPr>
            <w:tcW w:w="1683" w:type="dxa"/>
          </w:tcPr>
          <w:p w14:paraId="7A250848" w14:textId="07F7AE42" w:rsidR="001B5684" w:rsidRDefault="00044849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B5684" w:rsidRPr="00015647" w14:paraId="5055C493" w14:textId="77777777" w:rsidTr="009850FB">
        <w:tc>
          <w:tcPr>
            <w:tcW w:w="1303" w:type="dxa"/>
          </w:tcPr>
          <w:p w14:paraId="30462A24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lastRenderedPageBreak/>
              <w:t>E</w:t>
            </w:r>
            <w:r>
              <w:rPr>
                <w:rStyle w:val="Other1"/>
                <w:sz w:val="24"/>
                <w:lang w:val="en-IE"/>
              </w:rPr>
              <w:t xml:space="preserve"> 290/204-696-6</w:t>
            </w:r>
          </w:p>
        </w:tc>
        <w:tc>
          <w:tcPr>
            <w:tcW w:w="1990" w:type="dxa"/>
          </w:tcPr>
          <w:p w14:paraId="0ECB6173" w14:textId="3704E52B" w:rsidR="001B5684" w:rsidRPr="00015647" w:rsidRDefault="00044849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D</w:t>
            </w:r>
            <w:proofErr w:type="spellStart"/>
            <w:r>
              <w:rPr>
                <w:rStyle w:val="Other1"/>
                <w:sz w:val="24"/>
                <w:szCs w:val="24"/>
              </w:rPr>
              <w:t>wutlenek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węgla</w:t>
            </w:r>
            <w:proofErr w:type="spellEnd"/>
          </w:p>
        </w:tc>
        <w:tc>
          <w:tcPr>
            <w:tcW w:w="2020" w:type="dxa"/>
          </w:tcPr>
          <w:p w14:paraId="2B663F5D" w14:textId="7C2A8540" w:rsidR="001B5684" w:rsidRPr="00044849" w:rsidRDefault="00044849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044849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0C998A4F" w14:textId="77777777" w:rsidR="001B5684" w:rsidRPr="00044849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795BC306" w14:textId="3731469C" w:rsidR="001B5684" w:rsidRPr="00015647" w:rsidRDefault="00044849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1B5684" w:rsidRPr="00015647" w14:paraId="1A2A788E" w14:textId="77777777" w:rsidTr="009850FB">
        <w:trPr>
          <w:trHeight w:val="379"/>
        </w:trPr>
        <w:tc>
          <w:tcPr>
            <w:tcW w:w="1303" w:type="dxa"/>
          </w:tcPr>
          <w:p w14:paraId="05631DF0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296</w:t>
            </w:r>
          </w:p>
        </w:tc>
        <w:tc>
          <w:tcPr>
            <w:tcW w:w="1990" w:type="dxa"/>
          </w:tcPr>
          <w:p w14:paraId="46802E32" w14:textId="1C68D2C6" w:rsidR="001B5684" w:rsidRPr="00015647" w:rsidRDefault="00044849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K</w:t>
            </w:r>
            <w:r>
              <w:rPr>
                <w:rStyle w:val="Other1"/>
                <w:sz w:val="24"/>
                <w:szCs w:val="24"/>
              </w:rPr>
              <w:t xml:space="preserve">was </w:t>
            </w:r>
            <w:proofErr w:type="spellStart"/>
            <w:r>
              <w:rPr>
                <w:rStyle w:val="Other1"/>
                <w:sz w:val="24"/>
                <w:szCs w:val="24"/>
              </w:rPr>
              <w:t>jabłkowy</w:t>
            </w:r>
            <w:proofErr w:type="spellEnd"/>
          </w:p>
        </w:tc>
        <w:tc>
          <w:tcPr>
            <w:tcW w:w="2020" w:type="dxa"/>
          </w:tcPr>
          <w:p w14:paraId="3E78FBDF" w14:textId="2F82C0C1" w:rsidR="001B5684" w:rsidRPr="00015647" w:rsidRDefault="00044849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044849">
              <w:rPr>
                <w:szCs w:val="24"/>
              </w:rPr>
              <w:t>produkty</w:t>
            </w:r>
            <w:proofErr w:type="spellEnd"/>
            <w:r w:rsidRPr="00044849">
              <w:rPr>
                <w:szCs w:val="24"/>
              </w:rPr>
              <w:t xml:space="preserve"> </w:t>
            </w:r>
            <w:proofErr w:type="spellStart"/>
            <w:r w:rsidRPr="00044849">
              <w:rPr>
                <w:szCs w:val="24"/>
              </w:rPr>
              <w:t>pochodzenia</w:t>
            </w:r>
            <w:proofErr w:type="spellEnd"/>
            <w:r w:rsidRPr="00044849">
              <w:rPr>
                <w:szCs w:val="24"/>
              </w:rPr>
              <w:t xml:space="preserve"> </w:t>
            </w:r>
            <w:proofErr w:type="spellStart"/>
            <w:r w:rsidRPr="00044849">
              <w:rPr>
                <w:szCs w:val="24"/>
              </w:rPr>
              <w:t>roślinnego</w:t>
            </w:r>
            <w:proofErr w:type="spellEnd"/>
          </w:p>
        </w:tc>
        <w:tc>
          <w:tcPr>
            <w:tcW w:w="2293" w:type="dxa"/>
          </w:tcPr>
          <w:p w14:paraId="42636D55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683" w:type="dxa"/>
          </w:tcPr>
          <w:p w14:paraId="7B662F1D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6E2780" w14:paraId="5718A945" w14:textId="77777777" w:rsidTr="009850FB">
        <w:trPr>
          <w:trHeight w:val="1460"/>
        </w:trPr>
        <w:tc>
          <w:tcPr>
            <w:tcW w:w="1303" w:type="dxa"/>
          </w:tcPr>
          <w:p w14:paraId="6A5F8D5D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300</w:t>
            </w:r>
          </w:p>
        </w:tc>
        <w:tc>
          <w:tcPr>
            <w:tcW w:w="1990" w:type="dxa"/>
          </w:tcPr>
          <w:p w14:paraId="6EBF2850" w14:textId="62AB0CA6" w:rsidR="001B5684" w:rsidRPr="00015647" w:rsidRDefault="006E278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K</w:t>
            </w:r>
            <w:r>
              <w:rPr>
                <w:rStyle w:val="Other1"/>
                <w:sz w:val="24"/>
                <w:szCs w:val="24"/>
              </w:rPr>
              <w:t xml:space="preserve">was </w:t>
            </w:r>
            <w:proofErr w:type="spellStart"/>
            <w:r>
              <w:rPr>
                <w:rStyle w:val="Other1"/>
                <w:sz w:val="24"/>
                <w:szCs w:val="24"/>
              </w:rPr>
              <w:t>askorbinowy</w:t>
            </w:r>
            <w:proofErr w:type="spellEnd"/>
          </w:p>
        </w:tc>
        <w:tc>
          <w:tcPr>
            <w:tcW w:w="2020" w:type="dxa"/>
          </w:tcPr>
          <w:p w14:paraId="7F980985" w14:textId="77777777" w:rsidR="006E2780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pochodzenia roślinnego</w:t>
            </w:r>
          </w:p>
          <w:p w14:paraId="1077CB95" w14:textId="06B22D01" w:rsidR="001B5684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mięsne (kategoria 08.3(**)) i przetwory mięsne (kategoria 08.2(***)), do których dodano składniki inne niż dodatki lub sól</w:t>
            </w:r>
          </w:p>
        </w:tc>
        <w:tc>
          <w:tcPr>
            <w:tcW w:w="2293" w:type="dxa"/>
          </w:tcPr>
          <w:p w14:paraId="5EC9BE96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7CA167D1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6E2780" w14:paraId="7D5EED59" w14:textId="77777777" w:rsidTr="009850FB">
        <w:tc>
          <w:tcPr>
            <w:tcW w:w="1303" w:type="dxa"/>
          </w:tcPr>
          <w:p w14:paraId="6822AF14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301</w:t>
            </w:r>
          </w:p>
        </w:tc>
        <w:tc>
          <w:tcPr>
            <w:tcW w:w="1990" w:type="dxa"/>
          </w:tcPr>
          <w:p w14:paraId="15A38B81" w14:textId="0FBA7334" w:rsidR="001B5684" w:rsidRPr="00015647" w:rsidRDefault="006E278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Askorbinian</w:t>
            </w:r>
            <w:proofErr w:type="spellEnd"/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sodu</w:t>
            </w:r>
            <w:proofErr w:type="spellEnd"/>
          </w:p>
        </w:tc>
        <w:tc>
          <w:tcPr>
            <w:tcW w:w="2020" w:type="dxa"/>
          </w:tcPr>
          <w:p w14:paraId="3E2B834B" w14:textId="2ACE81B9" w:rsidR="001B5684" w:rsidRPr="00015647" w:rsidRDefault="006E2780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Produkty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mięsne</w:t>
            </w:r>
            <w:proofErr w:type="spellEnd"/>
          </w:p>
        </w:tc>
        <w:tc>
          <w:tcPr>
            <w:tcW w:w="2293" w:type="dxa"/>
          </w:tcPr>
          <w:p w14:paraId="2658AD43" w14:textId="5E0C31BB" w:rsidR="001B5684" w:rsidRPr="006E2780" w:rsidRDefault="006E2780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można stosować wyłącznie w połączeniu z azotanami i azotynami</w:t>
            </w:r>
          </w:p>
        </w:tc>
        <w:tc>
          <w:tcPr>
            <w:tcW w:w="1683" w:type="dxa"/>
          </w:tcPr>
          <w:p w14:paraId="32FBB516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08FBC7DB" w14:textId="77777777" w:rsidTr="009850FB">
        <w:tc>
          <w:tcPr>
            <w:tcW w:w="1303" w:type="dxa"/>
          </w:tcPr>
          <w:p w14:paraId="3DC45FCD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306*</w:t>
            </w:r>
          </w:p>
        </w:tc>
        <w:tc>
          <w:tcPr>
            <w:tcW w:w="1990" w:type="dxa"/>
          </w:tcPr>
          <w:p w14:paraId="319C07AD" w14:textId="7DB47F9A" w:rsidR="001B5684" w:rsidRPr="00015647" w:rsidRDefault="006E278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Ekstrakt</w:t>
            </w:r>
            <w:proofErr w:type="spellEnd"/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bogaty</w:t>
            </w:r>
            <w:proofErr w:type="spellEnd"/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 w </w:t>
            </w: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tokoferole</w:t>
            </w:r>
            <w:proofErr w:type="spellEnd"/>
          </w:p>
        </w:tc>
        <w:tc>
          <w:tcPr>
            <w:tcW w:w="2020" w:type="dxa"/>
          </w:tcPr>
          <w:p w14:paraId="49DF4745" w14:textId="5BB53FFF" w:rsidR="001B5684" w:rsidRPr="006E2780" w:rsidRDefault="006E2780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15BE1097" w14:textId="2FD6E015" w:rsidR="001B5684" w:rsidRPr="00015647" w:rsidRDefault="006E2780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tylko</w:t>
            </w:r>
            <w:proofErr w:type="spellEnd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jako</w:t>
            </w:r>
            <w:proofErr w:type="spellEnd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przeciwutleniacz</w:t>
            </w:r>
            <w:proofErr w:type="spellEnd"/>
          </w:p>
        </w:tc>
        <w:tc>
          <w:tcPr>
            <w:tcW w:w="1683" w:type="dxa"/>
          </w:tcPr>
          <w:p w14:paraId="378F2143" w14:textId="77777777" w:rsidR="001B5684" w:rsidRPr="00A4334E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15647" w14:paraId="56E1B188" w14:textId="77777777" w:rsidTr="009850FB">
        <w:tc>
          <w:tcPr>
            <w:tcW w:w="1303" w:type="dxa"/>
          </w:tcPr>
          <w:p w14:paraId="3E2EDF18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322*</w:t>
            </w:r>
          </w:p>
        </w:tc>
        <w:tc>
          <w:tcPr>
            <w:tcW w:w="1990" w:type="dxa"/>
          </w:tcPr>
          <w:p w14:paraId="0C5E4C46" w14:textId="77777777" w:rsidR="006E2780" w:rsidRPr="006E2780" w:rsidRDefault="006E2780" w:rsidP="006E2780">
            <w:pPr>
              <w:spacing w:before="0" w:after="0"/>
              <w:jc w:val="left"/>
              <w:rPr>
                <w:color w:val="231F20"/>
                <w:szCs w:val="24"/>
                <w:lang w:val="pl-PL"/>
              </w:rPr>
            </w:pPr>
            <w:r w:rsidRPr="006E2780">
              <w:rPr>
                <w:color w:val="231F20"/>
                <w:szCs w:val="24"/>
                <w:lang w:val="pl-PL"/>
              </w:rPr>
              <w:t>Lecytyny</w:t>
            </w:r>
          </w:p>
          <w:p w14:paraId="273180F3" w14:textId="49FD1012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312CACF7" w14:textId="1B433633" w:rsidR="001B5684" w:rsidRPr="006E2780" w:rsidRDefault="006E2780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19F44C89" w14:textId="36FC1A0F" w:rsidR="001B5684" w:rsidRPr="00015647" w:rsidRDefault="006E2780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wyłącznie</w:t>
            </w:r>
            <w:proofErr w:type="spellEnd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z </w:t>
            </w:r>
            <w:proofErr w:type="spellStart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produkcji</w:t>
            </w:r>
            <w:proofErr w:type="spellEnd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ekologicznej</w:t>
            </w:r>
            <w:proofErr w:type="spellEnd"/>
          </w:p>
        </w:tc>
        <w:tc>
          <w:tcPr>
            <w:tcW w:w="1683" w:type="dxa"/>
          </w:tcPr>
          <w:p w14:paraId="4C28DE37" w14:textId="77777777" w:rsidR="001B5684" w:rsidRPr="00A4334E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6E2780" w14:paraId="190385FD" w14:textId="77777777" w:rsidTr="009850FB">
        <w:tc>
          <w:tcPr>
            <w:tcW w:w="1303" w:type="dxa"/>
          </w:tcPr>
          <w:p w14:paraId="2B64882C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325</w:t>
            </w:r>
          </w:p>
        </w:tc>
        <w:tc>
          <w:tcPr>
            <w:tcW w:w="1990" w:type="dxa"/>
          </w:tcPr>
          <w:p w14:paraId="4AC8CAB0" w14:textId="35E18A05" w:rsidR="001B5684" w:rsidRPr="00015647" w:rsidRDefault="006E278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Mleczan</w:t>
            </w:r>
            <w:proofErr w:type="spellEnd"/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sodu</w:t>
            </w:r>
            <w:proofErr w:type="spellEnd"/>
          </w:p>
        </w:tc>
        <w:tc>
          <w:tcPr>
            <w:tcW w:w="2020" w:type="dxa"/>
          </w:tcPr>
          <w:p w14:paraId="56BE6236" w14:textId="77777777" w:rsidR="006E2780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pochodzenia roślinnego</w:t>
            </w:r>
          </w:p>
          <w:p w14:paraId="7635CCA0" w14:textId="60CAA4DB" w:rsidR="001B5684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na bazie mleka i mięsa</w:t>
            </w:r>
          </w:p>
        </w:tc>
        <w:tc>
          <w:tcPr>
            <w:tcW w:w="2293" w:type="dxa"/>
          </w:tcPr>
          <w:p w14:paraId="08F80BC4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2EE81893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2780" w:rsidRPr="00015647" w14:paraId="6D56E1A5" w14:textId="77777777" w:rsidTr="009850FB">
        <w:tc>
          <w:tcPr>
            <w:tcW w:w="1303" w:type="dxa"/>
          </w:tcPr>
          <w:p w14:paraId="3737F26F" w14:textId="77777777" w:rsidR="006E2780" w:rsidRPr="00000A01" w:rsidRDefault="006E2780" w:rsidP="006E2780">
            <w:pPr>
              <w:spacing w:before="0" w:after="0"/>
              <w:jc w:val="left"/>
              <w:rPr>
                <w:rStyle w:val="Other1"/>
                <w:sz w:val="24"/>
                <w:szCs w:val="24"/>
                <w:highlight w:val="cyan"/>
                <w:lang w:val="en-IE"/>
              </w:rPr>
            </w:pPr>
            <w:r w:rsidRPr="000F7EF0">
              <w:rPr>
                <w:rStyle w:val="Other1"/>
                <w:sz w:val="24"/>
                <w:szCs w:val="24"/>
                <w:lang w:val="en-IE"/>
              </w:rPr>
              <w:t>E</w:t>
            </w:r>
            <w:r w:rsidRPr="000F7EF0">
              <w:rPr>
                <w:rStyle w:val="Other1"/>
                <w:sz w:val="24"/>
                <w:lang w:val="en-IE"/>
              </w:rPr>
              <w:t xml:space="preserve"> 330</w:t>
            </w:r>
            <w:r w:rsidRPr="00000A01">
              <w:rPr>
                <w:rStyle w:val="Other1"/>
                <w:sz w:val="24"/>
                <w:lang w:val="en-IE"/>
              </w:rPr>
              <w:t>/201-069-1</w:t>
            </w:r>
          </w:p>
        </w:tc>
        <w:tc>
          <w:tcPr>
            <w:tcW w:w="1990" w:type="dxa"/>
          </w:tcPr>
          <w:p w14:paraId="785C56A6" w14:textId="2EC550F4" w:rsidR="006E2780" w:rsidRPr="00000A01" w:rsidRDefault="006E2780" w:rsidP="006E2780">
            <w:pPr>
              <w:spacing w:before="0" w:after="0"/>
              <w:jc w:val="left"/>
              <w:rPr>
                <w:rStyle w:val="Other1"/>
                <w:sz w:val="24"/>
                <w:szCs w:val="24"/>
                <w:highlight w:val="cyan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K</w:t>
            </w:r>
            <w:r>
              <w:rPr>
                <w:rStyle w:val="Other1"/>
                <w:sz w:val="24"/>
                <w:szCs w:val="24"/>
              </w:rPr>
              <w:t xml:space="preserve">was </w:t>
            </w:r>
            <w:proofErr w:type="spellStart"/>
            <w:r>
              <w:rPr>
                <w:rStyle w:val="Other1"/>
                <w:sz w:val="24"/>
                <w:szCs w:val="24"/>
              </w:rPr>
              <w:t>cytrynowy</w:t>
            </w:r>
            <w:proofErr w:type="spellEnd"/>
          </w:p>
        </w:tc>
        <w:tc>
          <w:tcPr>
            <w:tcW w:w="2020" w:type="dxa"/>
          </w:tcPr>
          <w:p w14:paraId="097525B4" w14:textId="6125986F" w:rsidR="006E2780" w:rsidRPr="006E2780" w:rsidRDefault="006E2780" w:rsidP="006E2780">
            <w:pPr>
              <w:spacing w:before="0" w:after="0"/>
              <w:jc w:val="left"/>
              <w:rPr>
                <w:szCs w:val="24"/>
                <w:highlight w:val="cyan"/>
                <w:lang w:val="pl-PL"/>
              </w:rPr>
            </w:pPr>
            <w:r w:rsidRPr="00E528C3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6E34268E" w14:textId="77777777" w:rsidR="006E2780" w:rsidRPr="006E2780" w:rsidRDefault="006E2780" w:rsidP="006E278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61B81051" w14:textId="7BE59986" w:rsidR="006E2780" w:rsidRPr="00015647" w:rsidRDefault="006E2780" w:rsidP="006E278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</w:p>
        </w:tc>
      </w:tr>
      <w:tr w:rsidR="006E2780" w:rsidRPr="006E2780" w14:paraId="07B62CA4" w14:textId="77777777" w:rsidTr="009850FB">
        <w:tc>
          <w:tcPr>
            <w:tcW w:w="1303" w:type="dxa"/>
          </w:tcPr>
          <w:p w14:paraId="391B5833" w14:textId="77777777" w:rsidR="006E2780" w:rsidRPr="00015647" w:rsidRDefault="006E2780" w:rsidP="006E278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331</w:t>
            </w:r>
          </w:p>
        </w:tc>
        <w:tc>
          <w:tcPr>
            <w:tcW w:w="1990" w:type="dxa"/>
          </w:tcPr>
          <w:p w14:paraId="6D2236CC" w14:textId="77777777" w:rsidR="006E2780" w:rsidRPr="006E2780" w:rsidRDefault="006E2780" w:rsidP="006E2780">
            <w:pPr>
              <w:spacing w:before="0" w:after="0"/>
              <w:jc w:val="left"/>
              <w:rPr>
                <w:color w:val="231F20"/>
                <w:szCs w:val="24"/>
                <w:lang w:val="pl-PL"/>
              </w:rPr>
            </w:pPr>
            <w:r w:rsidRPr="006E2780">
              <w:rPr>
                <w:color w:val="231F20"/>
                <w:szCs w:val="24"/>
                <w:lang w:val="pl-PL"/>
              </w:rPr>
              <w:t>Cytryniany sodu</w:t>
            </w:r>
          </w:p>
          <w:p w14:paraId="69136DAC" w14:textId="39B4EE2E" w:rsidR="006E2780" w:rsidRPr="00015647" w:rsidRDefault="006E2780" w:rsidP="006E278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296354D3" w14:textId="498DCBA6" w:rsidR="006E2780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E528C3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62B9E75C" w14:textId="77777777" w:rsidR="006E2780" w:rsidRPr="006E2780" w:rsidRDefault="006E2780" w:rsidP="006E278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10EDA3EB" w14:textId="77777777" w:rsidR="006E2780" w:rsidRPr="006E2780" w:rsidRDefault="006E2780" w:rsidP="006E278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28D20CF5" w14:textId="77777777" w:rsidTr="009850FB">
        <w:tc>
          <w:tcPr>
            <w:tcW w:w="1303" w:type="dxa"/>
          </w:tcPr>
          <w:p w14:paraId="72DB40E1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lastRenderedPageBreak/>
              <w:t xml:space="preserve">E </w:t>
            </w:r>
            <w:r>
              <w:rPr>
                <w:rStyle w:val="Other1"/>
                <w:sz w:val="24"/>
                <w:lang w:val="en-IE"/>
              </w:rPr>
              <w:t>333</w:t>
            </w:r>
          </w:p>
        </w:tc>
        <w:tc>
          <w:tcPr>
            <w:tcW w:w="1990" w:type="dxa"/>
          </w:tcPr>
          <w:p w14:paraId="6054E582" w14:textId="1E430D80" w:rsidR="001B5684" w:rsidRPr="00015647" w:rsidRDefault="006E278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Cytryniany</w:t>
            </w:r>
            <w:proofErr w:type="spellEnd"/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wapnia</w:t>
            </w:r>
            <w:proofErr w:type="spellEnd"/>
          </w:p>
        </w:tc>
        <w:tc>
          <w:tcPr>
            <w:tcW w:w="2020" w:type="dxa"/>
          </w:tcPr>
          <w:p w14:paraId="33F58A1D" w14:textId="292988A0" w:rsidR="001B5684" w:rsidRPr="00015647" w:rsidRDefault="006E2780" w:rsidP="00C328A5">
            <w:pPr>
              <w:spacing w:before="0" w:after="0"/>
              <w:jc w:val="left"/>
              <w:rPr>
                <w:szCs w:val="24"/>
              </w:rPr>
            </w:pPr>
            <w:r w:rsidRPr="00E528C3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6DC044DD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683" w:type="dxa"/>
          </w:tcPr>
          <w:p w14:paraId="041EB352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6E2780" w14:paraId="0B9B9DCF" w14:textId="77777777" w:rsidTr="009850FB">
        <w:tc>
          <w:tcPr>
            <w:tcW w:w="1303" w:type="dxa"/>
          </w:tcPr>
          <w:p w14:paraId="1D47E760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334</w:t>
            </w:r>
          </w:p>
        </w:tc>
        <w:tc>
          <w:tcPr>
            <w:tcW w:w="1990" w:type="dxa"/>
          </w:tcPr>
          <w:p w14:paraId="6A841594" w14:textId="442CCBDB" w:rsidR="001B5684" w:rsidRPr="00015647" w:rsidRDefault="006E278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Kwas </w:t>
            </w:r>
            <w:proofErr w:type="spellStart"/>
            <w:r w:rsidRPr="006E2780">
              <w:rPr>
                <w:rStyle w:val="Other1"/>
                <w:sz w:val="24"/>
                <w:szCs w:val="24"/>
                <w:lang w:val="en-IE"/>
              </w:rPr>
              <w:t>winowy</w:t>
            </w:r>
            <w:proofErr w:type="spellEnd"/>
            <w:r w:rsidRPr="006E2780">
              <w:rPr>
                <w:rStyle w:val="Other1"/>
                <w:sz w:val="24"/>
                <w:szCs w:val="24"/>
                <w:lang w:val="en-IE"/>
              </w:rPr>
              <w:t xml:space="preserve"> (L(+)-)</w:t>
            </w:r>
          </w:p>
        </w:tc>
        <w:tc>
          <w:tcPr>
            <w:tcW w:w="2020" w:type="dxa"/>
          </w:tcPr>
          <w:p w14:paraId="327CDDEF" w14:textId="77777777" w:rsidR="006E2780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produkty pochodzenia roślinnego</w:t>
            </w:r>
          </w:p>
          <w:p w14:paraId="7EE2BD03" w14:textId="7B5AE5CC" w:rsidR="001B5684" w:rsidRPr="006E2780" w:rsidRDefault="006E2780" w:rsidP="006E278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6E2780">
              <w:rPr>
                <w:szCs w:val="24"/>
                <w:lang w:val="pl-PL"/>
              </w:rPr>
              <w:t>miód pitny</w:t>
            </w:r>
          </w:p>
        </w:tc>
        <w:tc>
          <w:tcPr>
            <w:tcW w:w="2293" w:type="dxa"/>
          </w:tcPr>
          <w:p w14:paraId="5B7A291B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7887C4F3" w14:textId="77777777" w:rsidR="001B5684" w:rsidRPr="006E278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761EB" w:rsidRPr="007761EB" w14:paraId="5C5AD716" w14:textId="77777777" w:rsidTr="009850FB">
        <w:tc>
          <w:tcPr>
            <w:tcW w:w="1303" w:type="dxa"/>
          </w:tcPr>
          <w:p w14:paraId="6C01C7AB" w14:textId="77777777" w:rsidR="007761EB" w:rsidRPr="00015647" w:rsidRDefault="007761EB" w:rsidP="007761E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85141B">
              <w:rPr>
                <w:rStyle w:val="Other1"/>
                <w:sz w:val="24"/>
                <w:szCs w:val="24"/>
                <w:lang w:val="en-IE"/>
              </w:rPr>
              <w:t>E 335*</w:t>
            </w:r>
          </w:p>
        </w:tc>
        <w:tc>
          <w:tcPr>
            <w:tcW w:w="1990" w:type="dxa"/>
          </w:tcPr>
          <w:p w14:paraId="1B55D12D" w14:textId="2225C01B" w:rsidR="007761EB" w:rsidRPr="00015647" w:rsidRDefault="007761EB" w:rsidP="007761E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E55A25">
              <w:t>Winiany</w:t>
            </w:r>
            <w:proofErr w:type="spellEnd"/>
            <w:r w:rsidRPr="00E55A25">
              <w:t xml:space="preserve"> </w:t>
            </w:r>
            <w:proofErr w:type="spellStart"/>
            <w:r w:rsidRPr="00E55A25">
              <w:t>sodu</w:t>
            </w:r>
            <w:proofErr w:type="spellEnd"/>
          </w:p>
        </w:tc>
        <w:tc>
          <w:tcPr>
            <w:tcW w:w="2020" w:type="dxa"/>
          </w:tcPr>
          <w:p w14:paraId="46466E1C" w14:textId="119D6E84" w:rsidR="007761EB" w:rsidRPr="00015647" w:rsidRDefault="007761EB" w:rsidP="007761EB">
            <w:pPr>
              <w:spacing w:before="0" w:after="0"/>
              <w:jc w:val="left"/>
              <w:rPr>
                <w:szCs w:val="24"/>
              </w:rPr>
            </w:pPr>
            <w:r w:rsidRPr="00600EAA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16FAFBF2" w14:textId="7810BABD" w:rsidR="007761EB" w:rsidRPr="007761EB" w:rsidRDefault="007761EB" w:rsidP="007761E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61E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od 1 stycznia 2027 r. wyłącznie z produkcji ekologicznej</w:t>
            </w:r>
          </w:p>
        </w:tc>
        <w:tc>
          <w:tcPr>
            <w:tcW w:w="1683" w:type="dxa"/>
          </w:tcPr>
          <w:p w14:paraId="35A0293D" w14:textId="77777777" w:rsidR="007761EB" w:rsidRPr="007761EB" w:rsidRDefault="007761EB" w:rsidP="007761E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761EB" w:rsidRPr="007761EB" w14:paraId="063FDAB1" w14:textId="77777777" w:rsidTr="009850FB">
        <w:tc>
          <w:tcPr>
            <w:tcW w:w="1303" w:type="dxa"/>
          </w:tcPr>
          <w:p w14:paraId="23FA3D3D" w14:textId="77777777" w:rsidR="007761EB" w:rsidRPr="00015647" w:rsidRDefault="007761EB" w:rsidP="007761E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85141B">
              <w:rPr>
                <w:rStyle w:val="Other1"/>
                <w:sz w:val="24"/>
                <w:szCs w:val="24"/>
                <w:lang w:val="en-IE"/>
              </w:rPr>
              <w:t>E 336*</w:t>
            </w:r>
          </w:p>
        </w:tc>
        <w:tc>
          <w:tcPr>
            <w:tcW w:w="1990" w:type="dxa"/>
          </w:tcPr>
          <w:p w14:paraId="520C0342" w14:textId="5D26EB74" w:rsidR="007761EB" w:rsidRPr="00015647" w:rsidRDefault="007761EB" w:rsidP="007761E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E55A25">
              <w:t>Winiany</w:t>
            </w:r>
            <w:proofErr w:type="spellEnd"/>
            <w:r w:rsidRPr="00E55A25">
              <w:t xml:space="preserve"> </w:t>
            </w:r>
            <w:proofErr w:type="spellStart"/>
            <w:r w:rsidRPr="00E55A25">
              <w:t>potasu</w:t>
            </w:r>
            <w:proofErr w:type="spellEnd"/>
          </w:p>
        </w:tc>
        <w:tc>
          <w:tcPr>
            <w:tcW w:w="2020" w:type="dxa"/>
          </w:tcPr>
          <w:p w14:paraId="31E5DA5D" w14:textId="6A7E894D" w:rsidR="007761EB" w:rsidRPr="00015647" w:rsidRDefault="007761EB" w:rsidP="007761EB">
            <w:pPr>
              <w:spacing w:before="0" w:after="0"/>
              <w:jc w:val="left"/>
              <w:rPr>
                <w:szCs w:val="24"/>
              </w:rPr>
            </w:pPr>
            <w:r w:rsidRPr="00600EAA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59F6DE07" w14:textId="0F35156F" w:rsidR="007761EB" w:rsidRPr="007761EB" w:rsidRDefault="007761EB" w:rsidP="007761E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61EB">
              <w:rPr>
                <w:lang w:val="pl-PL"/>
              </w:rPr>
              <w:t>od 1 stycznia 2027 r. wyłącznie z produkcji ekologicznej</w:t>
            </w:r>
          </w:p>
        </w:tc>
        <w:tc>
          <w:tcPr>
            <w:tcW w:w="1683" w:type="dxa"/>
          </w:tcPr>
          <w:p w14:paraId="6EB08DE1" w14:textId="77777777" w:rsidR="007761EB" w:rsidRPr="007761EB" w:rsidRDefault="007761EB" w:rsidP="007761E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761EB" w:rsidRPr="007761EB" w14:paraId="290A619D" w14:textId="77777777" w:rsidTr="009850FB">
        <w:tc>
          <w:tcPr>
            <w:tcW w:w="1303" w:type="dxa"/>
          </w:tcPr>
          <w:p w14:paraId="5AB565C8" w14:textId="77777777" w:rsidR="007761EB" w:rsidRPr="00015647" w:rsidRDefault="007761EB" w:rsidP="007761E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85141B">
              <w:rPr>
                <w:rStyle w:val="Other1"/>
                <w:sz w:val="24"/>
                <w:szCs w:val="24"/>
                <w:lang w:val="en-IE"/>
              </w:rPr>
              <w:t>E 337*</w:t>
            </w:r>
          </w:p>
        </w:tc>
        <w:tc>
          <w:tcPr>
            <w:tcW w:w="1990" w:type="dxa"/>
          </w:tcPr>
          <w:p w14:paraId="7C0E8D4F" w14:textId="29811861" w:rsidR="007761EB" w:rsidRPr="00015647" w:rsidRDefault="007761EB" w:rsidP="007761E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E55A25">
              <w:t>Winian</w:t>
            </w:r>
            <w:proofErr w:type="spellEnd"/>
            <w:r w:rsidRPr="00E55A25">
              <w:t xml:space="preserve"> </w:t>
            </w:r>
            <w:proofErr w:type="spellStart"/>
            <w:r w:rsidRPr="00E55A25">
              <w:t>potasowo-sodowy</w:t>
            </w:r>
            <w:proofErr w:type="spellEnd"/>
          </w:p>
        </w:tc>
        <w:tc>
          <w:tcPr>
            <w:tcW w:w="2020" w:type="dxa"/>
          </w:tcPr>
          <w:p w14:paraId="554FFFDE" w14:textId="54A25DEB" w:rsidR="007761EB" w:rsidRPr="00015647" w:rsidRDefault="007761EB" w:rsidP="007761EB">
            <w:pPr>
              <w:spacing w:before="0" w:after="0"/>
              <w:jc w:val="left"/>
              <w:rPr>
                <w:szCs w:val="24"/>
              </w:rPr>
            </w:pPr>
            <w:r w:rsidRPr="00600EAA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7917BE56" w14:textId="1DBC4FD5" w:rsidR="007761EB" w:rsidRPr="007761EB" w:rsidRDefault="007761EB" w:rsidP="007761E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61EB">
              <w:rPr>
                <w:lang w:val="pl-PL"/>
              </w:rPr>
              <w:t>od 1 stycznia 2027 r. wyłącznie z produkcji ekologicznej</w:t>
            </w:r>
          </w:p>
        </w:tc>
        <w:tc>
          <w:tcPr>
            <w:tcW w:w="1683" w:type="dxa"/>
          </w:tcPr>
          <w:p w14:paraId="1EEDEF84" w14:textId="77777777" w:rsidR="007761EB" w:rsidRPr="007761EB" w:rsidRDefault="007761EB" w:rsidP="007761E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09743888" w14:textId="77777777" w:rsidTr="009850FB">
        <w:tc>
          <w:tcPr>
            <w:tcW w:w="1303" w:type="dxa"/>
          </w:tcPr>
          <w:p w14:paraId="0E4F8287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85141B">
              <w:rPr>
                <w:rStyle w:val="Other1"/>
                <w:sz w:val="24"/>
                <w:szCs w:val="24"/>
                <w:lang w:val="en-IE"/>
              </w:rPr>
              <w:t>E 341(</w:t>
            </w:r>
            <w:proofErr w:type="spellStart"/>
            <w:r w:rsidRPr="0085141B">
              <w:rPr>
                <w:rStyle w:val="Other1"/>
                <w:sz w:val="24"/>
                <w:szCs w:val="24"/>
                <w:lang w:val="en-IE"/>
              </w:rPr>
              <w:t>i</w:t>
            </w:r>
            <w:proofErr w:type="spellEnd"/>
            <w:r w:rsidRPr="0085141B">
              <w:rPr>
                <w:rStyle w:val="Other1"/>
                <w:sz w:val="24"/>
                <w:szCs w:val="24"/>
                <w:lang w:val="en-IE"/>
              </w:rPr>
              <w:t>)</w:t>
            </w:r>
          </w:p>
        </w:tc>
        <w:tc>
          <w:tcPr>
            <w:tcW w:w="1990" w:type="dxa"/>
          </w:tcPr>
          <w:p w14:paraId="1B4F3B41" w14:textId="38FE9207" w:rsidR="001B5684" w:rsidRPr="00015647" w:rsidRDefault="007761EB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7761EB">
              <w:rPr>
                <w:rStyle w:val="Other1"/>
                <w:sz w:val="24"/>
                <w:szCs w:val="24"/>
                <w:lang w:val="en-IE"/>
              </w:rPr>
              <w:t>Fosforan</w:t>
            </w:r>
            <w:proofErr w:type="spellEnd"/>
            <w:r w:rsidRPr="007761EB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7761EB">
              <w:rPr>
                <w:rStyle w:val="Other1"/>
                <w:sz w:val="24"/>
                <w:szCs w:val="24"/>
                <w:lang w:val="en-IE"/>
              </w:rPr>
              <w:t>jednowapniowy</w:t>
            </w:r>
            <w:proofErr w:type="spellEnd"/>
          </w:p>
        </w:tc>
        <w:tc>
          <w:tcPr>
            <w:tcW w:w="2020" w:type="dxa"/>
          </w:tcPr>
          <w:p w14:paraId="49A0E7A8" w14:textId="6D7F845D" w:rsidR="001B5684" w:rsidRPr="00015647" w:rsidRDefault="007761EB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7761EB">
              <w:rPr>
                <w:szCs w:val="24"/>
              </w:rPr>
              <w:t>mąka</w:t>
            </w:r>
            <w:proofErr w:type="spellEnd"/>
            <w:r w:rsidRPr="007761EB">
              <w:rPr>
                <w:szCs w:val="24"/>
              </w:rPr>
              <w:t xml:space="preserve"> </w:t>
            </w:r>
            <w:proofErr w:type="spellStart"/>
            <w:r w:rsidRPr="007761EB">
              <w:rPr>
                <w:szCs w:val="24"/>
              </w:rPr>
              <w:t>samorosnąca</w:t>
            </w:r>
            <w:proofErr w:type="spellEnd"/>
          </w:p>
        </w:tc>
        <w:tc>
          <w:tcPr>
            <w:tcW w:w="2293" w:type="dxa"/>
          </w:tcPr>
          <w:p w14:paraId="3CE3F6F7" w14:textId="0001078A" w:rsidR="001B5684" w:rsidRPr="00015647" w:rsidRDefault="007761E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tylko</w:t>
            </w:r>
            <w:proofErr w:type="spellEnd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 xml:space="preserve"> </w:t>
            </w:r>
            <w:proofErr w:type="spellStart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jako</w:t>
            </w:r>
            <w:proofErr w:type="spellEnd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 xml:space="preserve"> </w:t>
            </w:r>
            <w:proofErr w:type="spellStart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środek</w:t>
            </w:r>
            <w:proofErr w:type="spellEnd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 xml:space="preserve"> </w:t>
            </w:r>
            <w:proofErr w:type="spellStart"/>
            <w:r w:rsidRPr="007761EB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spulchniający</w:t>
            </w:r>
            <w:proofErr w:type="spellEnd"/>
            <w:r w:rsidR="001B5684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.</w:t>
            </w:r>
          </w:p>
        </w:tc>
        <w:tc>
          <w:tcPr>
            <w:tcW w:w="1683" w:type="dxa"/>
          </w:tcPr>
          <w:p w14:paraId="108640E5" w14:textId="77777777" w:rsidR="001B5684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</w:pPr>
          </w:p>
        </w:tc>
      </w:tr>
      <w:tr w:rsidR="001B5684" w:rsidRPr="00015647" w14:paraId="3A3F26E4" w14:textId="77777777" w:rsidTr="009850FB">
        <w:tc>
          <w:tcPr>
            <w:tcW w:w="1303" w:type="dxa"/>
          </w:tcPr>
          <w:p w14:paraId="4AA97ABE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85141B">
              <w:rPr>
                <w:rStyle w:val="Other1"/>
                <w:sz w:val="24"/>
                <w:szCs w:val="24"/>
                <w:lang w:val="en-IE"/>
              </w:rPr>
              <w:t>E 392*</w:t>
            </w:r>
          </w:p>
        </w:tc>
        <w:tc>
          <w:tcPr>
            <w:tcW w:w="1990" w:type="dxa"/>
          </w:tcPr>
          <w:p w14:paraId="3EB4CDF5" w14:textId="77777777" w:rsidR="00A63E30" w:rsidRPr="00A63E30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Ekstrakty</w:t>
            </w:r>
            <w:proofErr w:type="spellEnd"/>
            <w:r w:rsidRPr="00A63E30">
              <w:rPr>
                <w:rStyle w:val="Other1"/>
                <w:sz w:val="24"/>
                <w:szCs w:val="24"/>
                <w:lang w:val="en-IE"/>
              </w:rPr>
              <w:t xml:space="preserve"> z</w:t>
            </w:r>
          </w:p>
          <w:p w14:paraId="61BE6A17" w14:textId="03AE2032" w:rsidR="001B5684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rozmaryn</w:t>
            </w:r>
            <w:r>
              <w:rPr>
                <w:rStyle w:val="Other1"/>
                <w:sz w:val="24"/>
                <w:szCs w:val="24"/>
                <w:lang w:val="en-IE"/>
              </w:rPr>
              <w:t>u</w:t>
            </w:r>
            <w:proofErr w:type="spellEnd"/>
          </w:p>
        </w:tc>
        <w:tc>
          <w:tcPr>
            <w:tcW w:w="2020" w:type="dxa"/>
          </w:tcPr>
          <w:p w14:paraId="60F8E186" w14:textId="135C08D2" w:rsidR="001B5684" w:rsidRPr="00A63E30" w:rsidRDefault="00A63E30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E528C3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46F0C478" w14:textId="6802C66F" w:rsidR="001B5684" w:rsidRPr="00015647" w:rsidRDefault="00A63E30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ylko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produkcji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</w:rPr>
              <w:t>ekologiocznej</w:t>
            </w:r>
            <w:proofErr w:type="spellEnd"/>
          </w:p>
        </w:tc>
        <w:tc>
          <w:tcPr>
            <w:tcW w:w="1683" w:type="dxa"/>
          </w:tcPr>
          <w:p w14:paraId="1DAE13ED" w14:textId="77777777" w:rsidR="001B5684" w:rsidRPr="0085141B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A63E30" w14:paraId="7BD906ED" w14:textId="77777777" w:rsidTr="009850FB">
        <w:tc>
          <w:tcPr>
            <w:tcW w:w="1303" w:type="dxa"/>
          </w:tcPr>
          <w:p w14:paraId="23C3D0B9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400</w:t>
            </w:r>
          </w:p>
        </w:tc>
        <w:tc>
          <w:tcPr>
            <w:tcW w:w="1990" w:type="dxa"/>
          </w:tcPr>
          <w:p w14:paraId="2A2AFF28" w14:textId="1910ABDC" w:rsidR="001B5684" w:rsidRPr="00015647" w:rsidRDefault="00A63E3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63E30">
              <w:rPr>
                <w:rStyle w:val="Other1"/>
                <w:sz w:val="24"/>
                <w:szCs w:val="24"/>
                <w:lang w:val="en-IE"/>
              </w:rPr>
              <w:t xml:space="preserve">Kwas </w:t>
            </w: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alginowy</w:t>
            </w:r>
            <w:proofErr w:type="spellEnd"/>
          </w:p>
        </w:tc>
        <w:tc>
          <w:tcPr>
            <w:tcW w:w="2020" w:type="dxa"/>
          </w:tcPr>
          <w:p w14:paraId="4AEEC316" w14:textId="77777777" w:rsidR="00A63E30" w:rsidRDefault="00A63E30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E528C3">
              <w:rPr>
                <w:szCs w:val="24"/>
                <w:lang w:val="pl-PL"/>
              </w:rPr>
              <w:t xml:space="preserve">produkty pochodzenia roślinnego </w:t>
            </w:r>
          </w:p>
          <w:p w14:paraId="56C6CBAB" w14:textId="6152E24D" w:rsidR="001B5684" w:rsidRPr="00A63E30" w:rsidRDefault="00A63E30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produkty z mleka</w:t>
            </w:r>
          </w:p>
        </w:tc>
        <w:tc>
          <w:tcPr>
            <w:tcW w:w="2293" w:type="dxa"/>
          </w:tcPr>
          <w:p w14:paraId="238039B6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0932C5C0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A63E30" w14:paraId="4C87241B" w14:textId="77777777" w:rsidTr="009850FB">
        <w:tc>
          <w:tcPr>
            <w:tcW w:w="1303" w:type="dxa"/>
          </w:tcPr>
          <w:p w14:paraId="4FEBAA6F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401</w:t>
            </w:r>
          </w:p>
        </w:tc>
        <w:tc>
          <w:tcPr>
            <w:tcW w:w="1990" w:type="dxa"/>
          </w:tcPr>
          <w:p w14:paraId="1EF63360" w14:textId="383070C6" w:rsidR="001B5684" w:rsidRPr="00015647" w:rsidRDefault="00A63E3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Alginian</w:t>
            </w:r>
            <w:proofErr w:type="spellEnd"/>
            <w:r w:rsidRPr="00A63E30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sodu</w:t>
            </w:r>
            <w:proofErr w:type="spellEnd"/>
          </w:p>
        </w:tc>
        <w:tc>
          <w:tcPr>
            <w:tcW w:w="2020" w:type="dxa"/>
          </w:tcPr>
          <w:p w14:paraId="53F93F06" w14:textId="77777777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pochodzenia roślinnego</w:t>
            </w:r>
          </w:p>
          <w:p w14:paraId="1BF3AAD0" w14:textId="77777777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mleczne</w:t>
            </w:r>
          </w:p>
          <w:p w14:paraId="2B3E2539" w14:textId="6DECBB09" w:rsidR="001B5684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kiełbasy na bazie mięsa</w:t>
            </w:r>
          </w:p>
        </w:tc>
        <w:tc>
          <w:tcPr>
            <w:tcW w:w="2293" w:type="dxa"/>
          </w:tcPr>
          <w:p w14:paraId="0A26CFDB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0E00B75D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A63E30" w14:paraId="71D0B10E" w14:textId="77777777" w:rsidTr="009850FB">
        <w:tc>
          <w:tcPr>
            <w:tcW w:w="1303" w:type="dxa"/>
          </w:tcPr>
          <w:p w14:paraId="7780F7EC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402</w:t>
            </w:r>
          </w:p>
        </w:tc>
        <w:tc>
          <w:tcPr>
            <w:tcW w:w="1990" w:type="dxa"/>
          </w:tcPr>
          <w:p w14:paraId="29B409F4" w14:textId="6AF0EF70" w:rsidR="001B5684" w:rsidRPr="00015647" w:rsidRDefault="00A63E3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A</w:t>
            </w:r>
            <w:proofErr w:type="spellStart"/>
            <w:r>
              <w:rPr>
                <w:rStyle w:val="Other1"/>
                <w:sz w:val="24"/>
                <w:szCs w:val="24"/>
              </w:rPr>
              <w:t>lginian</w:t>
            </w:r>
            <w:proofErr w:type="spellEnd"/>
            <w:r>
              <w:rPr>
                <w:rStyle w:val="Other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Other1"/>
                <w:sz w:val="24"/>
                <w:szCs w:val="24"/>
              </w:rPr>
              <w:t>potasu</w:t>
            </w:r>
            <w:proofErr w:type="spellEnd"/>
          </w:p>
        </w:tc>
        <w:tc>
          <w:tcPr>
            <w:tcW w:w="2020" w:type="dxa"/>
          </w:tcPr>
          <w:p w14:paraId="7FC937DA" w14:textId="77777777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pochodzenia roślinnego</w:t>
            </w:r>
          </w:p>
          <w:p w14:paraId="2EB5770D" w14:textId="65709FA7" w:rsidR="001B5684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na bazie mleka</w:t>
            </w:r>
          </w:p>
        </w:tc>
        <w:tc>
          <w:tcPr>
            <w:tcW w:w="2293" w:type="dxa"/>
          </w:tcPr>
          <w:p w14:paraId="02A4F9C7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0E0F08C9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20607E3A" w14:textId="77777777" w:rsidTr="009850FB">
        <w:tc>
          <w:tcPr>
            <w:tcW w:w="1303" w:type="dxa"/>
          </w:tcPr>
          <w:p w14:paraId="6E25531B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406</w:t>
            </w:r>
          </w:p>
        </w:tc>
        <w:tc>
          <w:tcPr>
            <w:tcW w:w="1990" w:type="dxa"/>
          </w:tcPr>
          <w:p w14:paraId="28F217BD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A</w:t>
            </w:r>
            <w:r>
              <w:rPr>
                <w:rStyle w:val="Other1"/>
                <w:sz w:val="24"/>
                <w:lang w:val="en-IE"/>
              </w:rPr>
              <w:t>gar</w:t>
            </w:r>
          </w:p>
        </w:tc>
        <w:tc>
          <w:tcPr>
            <w:tcW w:w="2020" w:type="dxa"/>
          </w:tcPr>
          <w:p w14:paraId="45D29AE7" w14:textId="77777777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pochodzenia roślinnego</w:t>
            </w:r>
          </w:p>
          <w:p w14:paraId="3B8D6111" w14:textId="77777777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na bazie mleka</w:t>
            </w:r>
          </w:p>
          <w:p w14:paraId="47FFF2BE" w14:textId="39D19827" w:rsidR="001B5684" w:rsidRPr="00015647" w:rsidRDefault="00A63E30" w:rsidP="00A63E30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A63E30">
              <w:rPr>
                <w:szCs w:val="24"/>
              </w:rPr>
              <w:t>produkty</w:t>
            </w:r>
            <w:proofErr w:type="spellEnd"/>
            <w:r w:rsidRPr="00A63E30">
              <w:rPr>
                <w:szCs w:val="24"/>
              </w:rPr>
              <w:t xml:space="preserve"> </w:t>
            </w:r>
            <w:proofErr w:type="spellStart"/>
            <w:r w:rsidRPr="00A63E30">
              <w:rPr>
                <w:szCs w:val="24"/>
              </w:rPr>
              <w:t>mięsne</w:t>
            </w:r>
            <w:proofErr w:type="spellEnd"/>
          </w:p>
        </w:tc>
        <w:tc>
          <w:tcPr>
            <w:tcW w:w="2293" w:type="dxa"/>
          </w:tcPr>
          <w:p w14:paraId="41103F09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683" w:type="dxa"/>
          </w:tcPr>
          <w:p w14:paraId="274F1835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A63E30" w14:paraId="1F546E60" w14:textId="77777777" w:rsidTr="009850FB">
        <w:tc>
          <w:tcPr>
            <w:tcW w:w="1303" w:type="dxa"/>
          </w:tcPr>
          <w:p w14:paraId="30D729CC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lastRenderedPageBreak/>
              <w:t>E</w:t>
            </w:r>
            <w:r>
              <w:rPr>
                <w:rStyle w:val="Other1"/>
                <w:sz w:val="24"/>
                <w:lang w:val="en-IE"/>
              </w:rPr>
              <w:t xml:space="preserve"> 407</w:t>
            </w:r>
          </w:p>
        </w:tc>
        <w:tc>
          <w:tcPr>
            <w:tcW w:w="1990" w:type="dxa"/>
          </w:tcPr>
          <w:p w14:paraId="496B4FD3" w14:textId="0ECC21AA" w:rsidR="001B5684" w:rsidRPr="00015647" w:rsidRDefault="00A63E3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63E30">
              <w:rPr>
                <w:rStyle w:val="Other1"/>
                <w:sz w:val="24"/>
                <w:szCs w:val="24"/>
                <w:lang w:val="en-IE"/>
              </w:rPr>
              <w:t>Karagen</w:t>
            </w:r>
          </w:p>
        </w:tc>
        <w:tc>
          <w:tcPr>
            <w:tcW w:w="2020" w:type="dxa"/>
          </w:tcPr>
          <w:p w14:paraId="7B6019C9" w14:textId="77777777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pochodzenia roślinnego</w:t>
            </w:r>
          </w:p>
          <w:p w14:paraId="64074E4E" w14:textId="30CA3A84" w:rsidR="001B5684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A63E30">
              <w:rPr>
                <w:szCs w:val="24"/>
                <w:lang w:val="pl-PL"/>
              </w:rPr>
              <w:t>produkty na bazie mleka</w:t>
            </w:r>
          </w:p>
        </w:tc>
        <w:tc>
          <w:tcPr>
            <w:tcW w:w="2293" w:type="dxa"/>
          </w:tcPr>
          <w:p w14:paraId="0753F54F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3AF68B8D" w14:textId="77777777" w:rsidR="001B5684" w:rsidRPr="00A63E3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63E30" w:rsidRPr="00015647" w14:paraId="07EADBDE" w14:textId="77777777" w:rsidTr="009850FB">
        <w:tc>
          <w:tcPr>
            <w:tcW w:w="1303" w:type="dxa"/>
          </w:tcPr>
          <w:p w14:paraId="051B1DAA" w14:textId="7777777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410*</w:t>
            </w:r>
          </w:p>
        </w:tc>
        <w:tc>
          <w:tcPr>
            <w:tcW w:w="1990" w:type="dxa"/>
          </w:tcPr>
          <w:p w14:paraId="7C4DAC7D" w14:textId="72D2C1C4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guma</w:t>
            </w:r>
            <w:proofErr w:type="spellEnd"/>
            <w:r w:rsidRPr="00A63E30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karobowa</w:t>
            </w:r>
            <w:proofErr w:type="spellEnd"/>
          </w:p>
        </w:tc>
        <w:tc>
          <w:tcPr>
            <w:tcW w:w="2020" w:type="dxa"/>
          </w:tcPr>
          <w:p w14:paraId="4ADF3E48" w14:textId="45C6B7FF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D4B90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71652832" w14:textId="06CFB308" w:rsidR="00A63E30" w:rsidRPr="00015647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W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yłącznie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</w:rPr>
              <w:t xml:space="preserve"> z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produkcji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ekologicznej</w:t>
            </w:r>
            <w:proofErr w:type="spellEnd"/>
          </w:p>
        </w:tc>
        <w:tc>
          <w:tcPr>
            <w:tcW w:w="1683" w:type="dxa"/>
          </w:tcPr>
          <w:p w14:paraId="50C3F069" w14:textId="77777777" w:rsid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</w:pPr>
          </w:p>
        </w:tc>
      </w:tr>
      <w:tr w:rsidR="00A63E30" w:rsidRPr="00015647" w14:paraId="42344B1B" w14:textId="77777777" w:rsidTr="009850FB">
        <w:tc>
          <w:tcPr>
            <w:tcW w:w="1303" w:type="dxa"/>
          </w:tcPr>
          <w:p w14:paraId="58018074" w14:textId="7777777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412*</w:t>
            </w:r>
          </w:p>
        </w:tc>
        <w:tc>
          <w:tcPr>
            <w:tcW w:w="1990" w:type="dxa"/>
          </w:tcPr>
          <w:p w14:paraId="4CA9D3CE" w14:textId="153B1F5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63E30">
              <w:rPr>
                <w:rStyle w:val="Other1"/>
                <w:sz w:val="24"/>
                <w:szCs w:val="24"/>
                <w:lang w:val="en-IE"/>
              </w:rPr>
              <w:t>Guma guar</w:t>
            </w:r>
          </w:p>
        </w:tc>
        <w:tc>
          <w:tcPr>
            <w:tcW w:w="2020" w:type="dxa"/>
          </w:tcPr>
          <w:p w14:paraId="2A2F74BB" w14:textId="15F93258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D4B90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799DFD2D" w14:textId="3C258D92" w:rsidR="00A63E30" w:rsidRPr="00015647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W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yłącznie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</w:rPr>
              <w:t xml:space="preserve"> z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produkcji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ekologicznej</w:t>
            </w:r>
            <w:proofErr w:type="spellEnd"/>
          </w:p>
        </w:tc>
        <w:tc>
          <w:tcPr>
            <w:tcW w:w="1683" w:type="dxa"/>
          </w:tcPr>
          <w:p w14:paraId="3D069FFC" w14:textId="77777777" w:rsidR="00A63E30" w:rsidRPr="000F5A2C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A63E30" w:rsidRPr="00015647" w14:paraId="0F405017" w14:textId="77777777" w:rsidTr="009850FB">
        <w:tc>
          <w:tcPr>
            <w:tcW w:w="1303" w:type="dxa"/>
          </w:tcPr>
          <w:p w14:paraId="6B322C5D" w14:textId="7777777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414*</w:t>
            </w:r>
          </w:p>
        </w:tc>
        <w:tc>
          <w:tcPr>
            <w:tcW w:w="1990" w:type="dxa"/>
          </w:tcPr>
          <w:p w14:paraId="7EDCD8A7" w14:textId="6B1B1694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63E30">
              <w:rPr>
                <w:rStyle w:val="Other1"/>
                <w:sz w:val="24"/>
                <w:szCs w:val="24"/>
                <w:lang w:val="en-IE"/>
              </w:rPr>
              <w:t xml:space="preserve">Guma </w:t>
            </w: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arabska</w:t>
            </w:r>
            <w:proofErr w:type="spellEnd"/>
          </w:p>
        </w:tc>
        <w:tc>
          <w:tcPr>
            <w:tcW w:w="2020" w:type="dxa"/>
          </w:tcPr>
          <w:p w14:paraId="79707C05" w14:textId="26189B72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10DEB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6B52C7AC" w14:textId="443C0D91" w:rsidR="00A63E30" w:rsidRPr="00015647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W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yłącznie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</w:rPr>
              <w:t xml:space="preserve"> z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produkcji</w:t>
            </w:r>
            <w:proofErr w:type="spellEnd"/>
            <w:r>
              <w:rPr>
                <w:rStyle w:val="Other1"/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</w:rPr>
              <w:t>ekologicznej</w:t>
            </w:r>
            <w:proofErr w:type="spellEnd"/>
          </w:p>
        </w:tc>
        <w:tc>
          <w:tcPr>
            <w:tcW w:w="1683" w:type="dxa"/>
          </w:tcPr>
          <w:p w14:paraId="61C2F510" w14:textId="77777777" w:rsidR="00A63E30" w:rsidRPr="000F5A2C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A63E30" w:rsidRPr="00A63E30" w14:paraId="6FA37C27" w14:textId="77777777" w:rsidTr="009850FB">
        <w:tc>
          <w:tcPr>
            <w:tcW w:w="1303" w:type="dxa"/>
          </w:tcPr>
          <w:p w14:paraId="314D3DB3" w14:textId="7777777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415</w:t>
            </w:r>
          </w:p>
        </w:tc>
        <w:tc>
          <w:tcPr>
            <w:tcW w:w="1990" w:type="dxa"/>
          </w:tcPr>
          <w:p w14:paraId="7B44D078" w14:textId="120A09AE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63E30">
              <w:rPr>
                <w:rStyle w:val="Other1"/>
                <w:sz w:val="24"/>
                <w:szCs w:val="24"/>
                <w:lang w:val="en-IE"/>
              </w:rPr>
              <w:t xml:space="preserve">Guma </w:t>
            </w:r>
            <w:proofErr w:type="spellStart"/>
            <w:r w:rsidRPr="00A63E30">
              <w:rPr>
                <w:rStyle w:val="Other1"/>
                <w:sz w:val="24"/>
                <w:szCs w:val="24"/>
                <w:lang w:val="en-IE"/>
              </w:rPr>
              <w:t>ksantanowa</w:t>
            </w:r>
            <w:proofErr w:type="spellEnd"/>
          </w:p>
        </w:tc>
        <w:tc>
          <w:tcPr>
            <w:tcW w:w="2020" w:type="dxa"/>
          </w:tcPr>
          <w:p w14:paraId="19FE80A2" w14:textId="1D53EAC1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10DEB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53999633" w14:textId="77777777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46240A14" w14:textId="77777777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63E30" w:rsidRPr="00A63E30" w14:paraId="7752E7E9" w14:textId="77777777" w:rsidTr="009850FB">
        <w:tc>
          <w:tcPr>
            <w:tcW w:w="1303" w:type="dxa"/>
          </w:tcPr>
          <w:p w14:paraId="6DDECAAB" w14:textId="7777777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417*</w:t>
            </w:r>
          </w:p>
        </w:tc>
        <w:tc>
          <w:tcPr>
            <w:tcW w:w="1990" w:type="dxa"/>
          </w:tcPr>
          <w:p w14:paraId="1711EE8C" w14:textId="095119C5" w:rsidR="00A63E30" w:rsidRPr="00015647" w:rsidRDefault="009850FB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9850FB">
              <w:rPr>
                <w:rStyle w:val="Other1"/>
                <w:sz w:val="24"/>
                <w:szCs w:val="24"/>
                <w:lang w:val="en-IE"/>
              </w:rPr>
              <w:t>Guma Tara</w:t>
            </w:r>
          </w:p>
        </w:tc>
        <w:tc>
          <w:tcPr>
            <w:tcW w:w="2020" w:type="dxa"/>
          </w:tcPr>
          <w:p w14:paraId="25F91E0B" w14:textId="3C383936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10DEB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7EFA2617" w14:textId="77777777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3E3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z produkcji ekologicznej;</w:t>
            </w:r>
          </w:p>
          <w:p w14:paraId="3154D395" w14:textId="5D94401B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3E3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tylko jako zagęszczacz</w:t>
            </w:r>
          </w:p>
        </w:tc>
        <w:tc>
          <w:tcPr>
            <w:tcW w:w="1683" w:type="dxa"/>
          </w:tcPr>
          <w:p w14:paraId="1E45D040" w14:textId="77777777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63E30" w:rsidRPr="00A63E30" w14:paraId="07CEECF2" w14:textId="77777777" w:rsidTr="009850FB">
        <w:tc>
          <w:tcPr>
            <w:tcW w:w="1303" w:type="dxa"/>
          </w:tcPr>
          <w:p w14:paraId="4297CC7B" w14:textId="77777777" w:rsidR="00A63E30" w:rsidRPr="00015647" w:rsidRDefault="00A63E30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418*</w:t>
            </w:r>
          </w:p>
        </w:tc>
        <w:tc>
          <w:tcPr>
            <w:tcW w:w="1990" w:type="dxa"/>
          </w:tcPr>
          <w:p w14:paraId="548C67D2" w14:textId="7DE8EE54" w:rsidR="00A63E30" w:rsidRPr="00015647" w:rsidRDefault="009850FB" w:rsidP="00A63E3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Gumę</w:t>
            </w:r>
            <w:proofErr w:type="spellEnd"/>
            <w:r w:rsidRPr="009850FB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gellanową</w:t>
            </w:r>
            <w:proofErr w:type="spellEnd"/>
          </w:p>
        </w:tc>
        <w:tc>
          <w:tcPr>
            <w:tcW w:w="2020" w:type="dxa"/>
          </w:tcPr>
          <w:p w14:paraId="2977B4AA" w14:textId="5DFBF0B6" w:rsidR="00A63E30" w:rsidRPr="00A63E30" w:rsidRDefault="00A63E30" w:rsidP="00A63E3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10DEB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5A59507E" w14:textId="77777777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3E3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tylko forma </w:t>
            </w:r>
            <w:proofErr w:type="spellStart"/>
            <w:r w:rsidRPr="00A63E3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wysokoacylowa</w:t>
            </w:r>
            <w:proofErr w:type="spellEnd"/>
            <w:r w:rsidRPr="00A63E3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14:paraId="5F03AB23" w14:textId="2F71DD72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63E3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od 1 stycznia 2026 r. wyłącznie z produkcji ekologicznej</w:t>
            </w:r>
          </w:p>
        </w:tc>
        <w:tc>
          <w:tcPr>
            <w:tcW w:w="1683" w:type="dxa"/>
          </w:tcPr>
          <w:p w14:paraId="2AC94E55" w14:textId="77777777" w:rsidR="00A63E30" w:rsidRPr="00A63E30" w:rsidRDefault="00A63E30" w:rsidP="00A63E3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01DB6636" w14:textId="77777777" w:rsidTr="009850FB">
        <w:tc>
          <w:tcPr>
            <w:tcW w:w="1303" w:type="dxa"/>
          </w:tcPr>
          <w:p w14:paraId="2864C021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422*</w:t>
            </w:r>
          </w:p>
        </w:tc>
        <w:tc>
          <w:tcPr>
            <w:tcW w:w="1990" w:type="dxa"/>
          </w:tcPr>
          <w:p w14:paraId="3C2B7F04" w14:textId="233738B4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sz w:val="24"/>
                <w:szCs w:val="24"/>
                <w:lang w:val="en-IE"/>
              </w:rPr>
              <w:t>G</w:t>
            </w:r>
            <w:r>
              <w:rPr>
                <w:rStyle w:val="Other1"/>
                <w:sz w:val="24"/>
                <w:lang w:val="en-IE"/>
              </w:rPr>
              <w:t>l</w:t>
            </w:r>
            <w:r w:rsidR="009850FB">
              <w:rPr>
                <w:rStyle w:val="Other1"/>
                <w:sz w:val="24"/>
                <w:lang w:val="en-IE"/>
              </w:rPr>
              <w:t>i</w:t>
            </w:r>
            <w:r>
              <w:rPr>
                <w:rStyle w:val="Other1"/>
                <w:sz w:val="24"/>
                <w:lang w:val="en-IE"/>
              </w:rPr>
              <w:t>cerol</w:t>
            </w:r>
            <w:proofErr w:type="spellEnd"/>
          </w:p>
        </w:tc>
        <w:tc>
          <w:tcPr>
            <w:tcW w:w="2020" w:type="dxa"/>
          </w:tcPr>
          <w:p w14:paraId="6BB48BCD" w14:textId="36CCF2C9" w:rsidR="001B5684" w:rsidRPr="00015647" w:rsidRDefault="009850FB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9850FB">
              <w:rPr>
                <w:szCs w:val="24"/>
              </w:rPr>
              <w:t>ekstrakty</w:t>
            </w:r>
            <w:proofErr w:type="spellEnd"/>
            <w:r w:rsidRPr="009850FB">
              <w:rPr>
                <w:szCs w:val="24"/>
              </w:rPr>
              <w:t xml:space="preserve"> </w:t>
            </w:r>
            <w:proofErr w:type="spellStart"/>
            <w:r w:rsidRPr="009850FB">
              <w:rPr>
                <w:szCs w:val="24"/>
              </w:rPr>
              <w:t>roślinne</w:t>
            </w:r>
            <w:proofErr w:type="spellEnd"/>
            <w:r w:rsidRPr="009850FB">
              <w:rPr>
                <w:szCs w:val="24"/>
              </w:rPr>
              <w:t xml:space="preserve">, </w:t>
            </w:r>
            <w:proofErr w:type="spellStart"/>
            <w:r w:rsidRPr="009850FB">
              <w:rPr>
                <w:szCs w:val="24"/>
              </w:rPr>
              <w:t>aromaty</w:t>
            </w:r>
            <w:proofErr w:type="spellEnd"/>
          </w:p>
        </w:tc>
        <w:tc>
          <w:tcPr>
            <w:tcW w:w="2293" w:type="dxa"/>
          </w:tcPr>
          <w:p w14:paraId="0F67A499" w14:textId="77777777" w:rsidR="009850FB" w:rsidRPr="009850FB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pochodzenia roślinnego;</w:t>
            </w:r>
          </w:p>
          <w:p w14:paraId="16224B3D" w14:textId="77777777" w:rsidR="009850FB" w:rsidRPr="009850FB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z produkcji ekologicznej;</w:t>
            </w:r>
          </w:p>
          <w:p w14:paraId="3CAD2BD7" w14:textId="77777777" w:rsidR="009850FB" w:rsidRPr="009850FB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jako rozpuszczalnik i nośnik w ekstraktach roślinnych i aromatach;</w:t>
            </w:r>
          </w:p>
          <w:p w14:paraId="5A77B849" w14:textId="77777777" w:rsidR="009850FB" w:rsidRPr="009850FB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jako substancja utrzymująca wilgoć w kapsułkach żelowych;</w:t>
            </w:r>
          </w:p>
          <w:p w14:paraId="01723EB0" w14:textId="3DE5B8EA" w:rsidR="001B5684" w:rsidRPr="00015647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lastRenderedPageBreak/>
              <w:t>jako</w:t>
            </w:r>
            <w:proofErr w:type="spellEnd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powłoka</w:t>
            </w:r>
            <w:proofErr w:type="spellEnd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powierzchniowa</w:t>
            </w:r>
            <w:proofErr w:type="spellEnd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tabletek</w:t>
            </w:r>
            <w:proofErr w:type="spellEnd"/>
          </w:p>
        </w:tc>
        <w:tc>
          <w:tcPr>
            <w:tcW w:w="1683" w:type="dxa"/>
          </w:tcPr>
          <w:p w14:paraId="16DB9B24" w14:textId="77777777" w:rsidR="001B5684" w:rsidRPr="000F5A2C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9850FB" w14:paraId="304D67BF" w14:textId="77777777" w:rsidTr="009850FB">
        <w:tc>
          <w:tcPr>
            <w:tcW w:w="1303" w:type="dxa"/>
          </w:tcPr>
          <w:p w14:paraId="58ECD216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440(</w:t>
            </w:r>
            <w:proofErr w:type="spellStart"/>
            <w:r>
              <w:rPr>
                <w:rStyle w:val="Other1"/>
                <w:sz w:val="24"/>
                <w:lang w:val="en-IE"/>
              </w:rPr>
              <w:t>i</w:t>
            </w:r>
            <w:proofErr w:type="spellEnd"/>
            <w:r>
              <w:rPr>
                <w:rStyle w:val="Other1"/>
                <w:sz w:val="24"/>
                <w:lang w:val="en-IE"/>
              </w:rPr>
              <w:t>)*</w:t>
            </w:r>
          </w:p>
        </w:tc>
        <w:tc>
          <w:tcPr>
            <w:tcW w:w="1990" w:type="dxa"/>
          </w:tcPr>
          <w:p w14:paraId="10447B7D" w14:textId="2C5C91CC" w:rsidR="001B5684" w:rsidRPr="00015647" w:rsidRDefault="009850FB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Pektyna</w:t>
            </w:r>
            <w:proofErr w:type="spellEnd"/>
          </w:p>
        </w:tc>
        <w:tc>
          <w:tcPr>
            <w:tcW w:w="2020" w:type="dxa"/>
          </w:tcPr>
          <w:p w14:paraId="112F43CC" w14:textId="77777777" w:rsidR="009850FB" w:rsidRPr="009850FB" w:rsidRDefault="009850FB" w:rsidP="009850F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9850FB">
              <w:rPr>
                <w:szCs w:val="24"/>
                <w:lang w:val="pl-PL"/>
              </w:rPr>
              <w:t>produkty pochodzenia roślinnego</w:t>
            </w:r>
          </w:p>
          <w:p w14:paraId="3A41F679" w14:textId="5D48B41C" w:rsidR="001B5684" w:rsidRPr="009850FB" w:rsidRDefault="009850FB" w:rsidP="009850F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9850FB">
              <w:rPr>
                <w:szCs w:val="24"/>
                <w:lang w:val="pl-PL"/>
              </w:rPr>
              <w:t>produkty na bazie mleka</w:t>
            </w:r>
          </w:p>
        </w:tc>
        <w:tc>
          <w:tcPr>
            <w:tcW w:w="2293" w:type="dxa"/>
          </w:tcPr>
          <w:p w14:paraId="0F9951C8" w14:textId="77777777" w:rsidR="001B5684" w:rsidRPr="009850FB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07E3269F" w14:textId="77777777" w:rsidR="001B5684" w:rsidRPr="009850FB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5E5E1118" w14:textId="77777777" w:rsidTr="009850FB">
        <w:tc>
          <w:tcPr>
            <w:tcW w:w="1303" w:type="dxa"/>
            <w:vMerge w:val="restart"/>
            <w:vAlign w:val="center"/>
          </w:tcPr>
          <w:p w14:paraId="2491D6E4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460/232-674-9</w:t>
            </w:r>
          </w:p>
        </w:tc>
        <w:tc>
          <w:tcPr>
            <w:tcW w:w="1990" w:type="dxa"/>
            <w:vMerge w:val="restart"/>
            <w:vAlign w:val="center"/>
          </w:tcPr>
          <w:p w14:paraId="09EDADC4" w14:textId="3E60EC82" w:rsidR="001B5684" w:rsidRPr="00000A01" w:rsidRDefault="009850FB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highlight w:val="cyan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Celuloza</w:t>
            </w:r>
            <w:proofErr w:type="spellEnd"/>
          </w:p>
        </w:tc>
        <w:tc>
          <w:tcPr>
            <w:tcW w:w="2020" w:type="dxa"/>
          </w:tcPr>
          <w:p w14:paraId="7E2FEFDF" w14:textId="2BA5FBFC" w:rsidR="001B5684" w:rsidRPr="009850FB" w:rsidRDefault="009850FB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9850FB">
              <w:rPr>
                <w:szCs w:val="24"/>
              </w:rPr>
              <w:t>Żelatyna</w:t>
            </w:r>
            <w:proofErr w:type="spellEnd"/>
          </w:p>
        </w:tc>
        <w:tc>
          <w:tcPr>
            <w:tcW w:w="2293" w:type="dxa"/>
          </w:tcPr>
          <w:p w14:paraId="10123CA5" w14:textId="33372EE0" w:rsidR="001B5684" w:rsidRPr="00000A01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highlight w:val="cyan"/>
                <w:lang w:val="en-IE"/>
              </w:rPr>
            </w:pPr>
          </w:p>
        </w:tc>
        <w:tc>
          <w:tcPr>
            <w:tcW w:w="1683" w:type="dxa"/>
          </w:tcPr>
          <w:p w14:paraId="26AD3885" w14:textId="52521992" w:rsidR="001B5684" w:rsidRPr="00CC206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15647" w14:paraId="4EA1D89B" w14:textId="77777777" w:rsidTr="009850FB">
        <w:trPr>
          <w:trHeight w:val="419"/>
        </w:trPr>
        <w:tc>
          <w:tcPr>
            <w:tcW w:w="1303" w:type="dxa"/>
            <w:vMerge/>
          </w:tcPr>
          <w:p w14:paraId="59C2AA32" w14:textId="77777777" w:rsidR="001B5684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1C083042" w14:textId="77777777" w:rsidR="001B5684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02230F92" w14:textId="1D3CB682" w:rsidR="001B5684" w:rsidRDefault="009850FB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Żelatyna</w:t>
            </w:r>
            <w:proofErr w:type="spellEnd"/>
          </w:p>
          <w:p w14:paraId="013023A1" w14:textId="50F5F325" w:rsidR="001D594F" w:rsidRPr="00015647" w:rsidRDefault="009850FB" w:rsidP="00C328A5">
            <w:pPr>
              <w:spacing w:before="0" w:after="0"/>
              <w:jc w:val="left"/>
              <w:rPr>
                <w:szCs w:val="24"/>
              </w:rPr>
            </w:pPr>
            <w:r w:rsidRPr="009850FB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2ED38E30" w14:textId="41047266" w:rsidR="001B5684" w:rsidRPr="009850FB" w:rsidRDefault="009850F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050291D9" w14:textId="1CB96F5B" w:rsidR="001B5684" w:rsidRPr="003B1224" w:rsidRDefault="009850F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1B5684" w:rsidRPr="00015647" w14:paraId="7F10CE77" w14:textId="77777777" w:rsidTr="009850FB">
        <w:tc>
          <w:tcPr>
            <w:tcW w:w="1303" w:type="dxa"/>
          </w:tcPr>
          <w:p w14:paraId="31FF9F4B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464</w:t>
            </w:r>
          </w:p>
        </w:tc>
        <w:tc>
          <w:tcPr>
            <w:tcW w:w="1990" w:type="dxa"/>
          </w:tcPr>
          <w:p w14:paraId="368ECE79" w14:textId="1C53DE62" w:rsidR="001B5684" w:rsidRPr="00015647" w:rsidRDefault="009850FB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Hydroksypropylo</w:t>
            </w:r>
            <w:r>
              <w:rPr>
                <w:rStyle w:val="Other1"/>
                <w:sz w:val="24"/>
                <w:szCs w:val="24"/>
                <w:lang w:val="en-IE"/>
              </w:rPr>
              <w:t>-</w:t>
            </w:r>
            <w:r w:rsidRPr="009850FB">
              <w:rPr>
                <w:rStyle w:val="Other1"/>
                <w:sz w:val="24"/>
                <w:szCs w:val="24"/>
                <w:lang w:val="en-IE"/>
              </w:rPr>
              <w:t>metyloceluloza</w:t>
            </w:r>
            <w:proofErr w:type="spellEnd"/>
          </w:p>
        </w:tc>
        <w:tc>
          <w:tcPr>
            <w:tcW w:w="2020" w:type="dxa"/>
          </w:tcPr>
          <w:p w14:paraId="1F93C3B6" w14:textId="17D26B01" w:rsidR="001B5684" w:rsidRPr="009850FB" w:rsidRDefault="009850FB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D10DEB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02C7E919" w14:textId="6ACC439A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only </w:t>
            </w:r>
            <w:r w:rsidRPr="000F5A2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as encapsulation material for capsules</w:t>
            </w:r>
          </w:p>
        </w:tc>
        <w:tc>
          <w:tcPr>
            <w:tcW w:w="1683" w:type="dxa"/>
          </w:tcPr>
          <w:p w14:paraId="4A461E9A" w14:textId="77777777" w:rsidR="001B5684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15647" w14:paraId="311AA6ED" w14:textId="77777777" w:rsidTr="009850FB">
        <w:trPr>
          <w:trHeight w:val="711"/>
        </w:trPr>
        <w:tc>
          <w:tcPr>
            <w:tcW w:w="1303" w:type="dxa"/>
          </w:tcPr>
          <w:p w14:paraId="42CD97E0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500/207-838-8</w:t>
            </w:r>
          </w:p>
        </w:tc>
        <w:tc>
          <w:tcPr>
            <w:tcW w:w="1990" w:type="dxa"/>
          </w:tcPr>
          <w:p w14:paraId="644854E6" w14:textId="77777777" w:rsidR="001B5684" w:rsidRPr="00000A01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highlight w:val="cyan"/>
                <w:lang w:val="en-IE"/>
              </w:rPr>
            </w:pPr>
            <w:r w:rsidRPr="00CC2060">
              <w:rPr>
                <w:rStyle w:val="Other1"/>
                <w:sz w:val="24"/>
                <w:szCs w:val="24"/>
                <w:lang w:val="en-IE"/>
              </w:rPr>
              <w:t>S</w:t>
            </w:r>
            <w:r w:rsidRPr="00CC2060">
              <w:rPr>
                <w:rStyle w:val="Other1"/>
                <w:sz w:val="24"/>
                <w:lang w:val="en-IE"/>
              </w:rPr>
              <w:t>odium carbonates</w:t>
            </w:r>
          </w:p>
        </w:tc>
        <w:tc>
          <w:tcPr>
            <w:tcW w:w="2020" w:type="dxa"/>
          </w:tcPr>
          <w:p w14:paraId="45EDE44E" w14:textId="3914E3D9" w:rsidR="001B5684" w:rsidRPr="009850FB" w:rsidRDefault="009850FB" w:rsidP="00C328A5">
            <w:pPr>
              <w:spacing w:before="0" w:after="0"/>
              <w:jc w:val="left"/>
              <w:rPr>
                <w:szCs w:val="24"/>
                <w:highlight w:val="cyan"/>
                <w:lang w:val="pl-PL"/>
              </w:rPr>
            </w:pPr>
            <w:r w:rsidRPr="00D10DEB">
              <w:rPr>
                <w:szCs w:val="24"/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525C5BA0" w14:textId="77777777" w:rsidR="001B5684" w:rsidRPr="009850FB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3C33FA6B" w14:textId="77777777" w:rsidR="001B5684" w:rsidRPr="007F1236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y</w:t>
            </w:r>
            <w:r w:rsidRPr="007F123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es</w:t>
            </w:r>
          </w:p>
        </w:tc>
      </w:tr>
      <w:tr w:rsidR="001B5684" w:rsidRPr="00015647" w14:paraId="1DE6719A" w14:textId="77777777" w:rsidTr="009850FB">
        <w:trPr>
          <w:trHeight w:val="421"/>
        </w:trPr>
        <w:tc>
          <w:tcPr>
            <w:tcW w:w="1303" w:type="dxa"/>
            <w:vMerge w:val="restart"/>
            <w:vAlign w:val="center"/>
          </w:tcPr>
          <w:p w14:paraId="66829395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</w:t>
            </w:r>
            <w:r>
              <w:rPr>
                <w:rStyle w:val="Other1"/>
                <w:sz w:val="24"/>
                <w:lang w:val="en-IE"/>
              </w:rPr>
              <w:t xml:space="preserve"> 501/209-529-3</w:t>
            </w:r>
          </w:p>
        </w:tc>
        <w:tc>
          <w:tcPr>
            <w:tcW w:w="1990" w:type="dxa"/>
            <w:vMerge w:val="restart"/>
            <w:vAlign w:val="center"/>
          </w:tcPr>
          <w:p w14:paraId="3A64B1E4" w14:textId="3635EB42" w:rsidR="001B5684" w:rsidRPr="00015647" w:rsidRDefault="009850FB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Węglany</w:t>
            </w:r>
            <w:proofErr w:type="spellEnd"/>
            <w:r w:rsidRPr="009850FB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potasu</w:t>
            </w:r>
            <w:proofErr w:type="spellEnd"/>
          </w:p>
        </w:tc>
        <w:tc>
          <w:tcPr>
            <w:tcW w:w="2020" w:type="dxa"/>
          </w:tcPr>
          <w:p w14:paraId="44094DD9" w14:textId="611429B1" w:rsidR="001B5684" w:rsidRPr="00015647" w:rsidRDefault="009850FB" w:rsidP="00C328A5">
            <w:pPr>
              <w:spacing w:before="0" w:after="0"/>
              <w:jc w:val="left"/>
              <w:rPr>
                <w:szCs w:val="24"/>
              </w:rPr>
            </w:pPr>
            <w:r w:rsidRPr="00D10DEB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33FC4564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683" w:type="dxa"/>
          </w:tcPr>
          <w:p w14:paraId="6FFED2B6" w14:textId="77777777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15647" w14:paraId="5FE9F398" w14:textId="77777777" w:rsidTr="009850FB">
        <w:tc>
          <w:tcPr>
            <w:tcW w:w="1303" w:type="dxa"/>
            <w:vMerge/>
          </w:tcPr>
          <w:p w14:paraId="2CA0E090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32D3AFF5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7E1213F4" w14:textId="1BE15A84" w:rsidR="001B5684" w:rsidRPr="00000A01" w:rsidRDefault="009850FB" w:rsidP="00C328A5">
            <w:pPr>
              <w:spacing w:before="0" w:after="0"/>
              <w:jc w:val="left"/>
              <w:rPr>
                <w:szCs w:val="24"/>
                <w:highlight w:val="cyan"/>
              </w:rPr>
            </w:pPr>
            <w:proofErr w:type="spellStart"/>
            <w:r w:rsidRPr="009850FB">
              <w:t>winogrona</w:t>
            </w:r>
            <w:proofErr w:type="spellEnd"/>
          </w:p>
        </w:tc>
        <w:tc>
          <w:tcPr>
            <w:tcW w:w="2293" w:type="dxa"/>
          </w:tcPr>
          <w:p w14:paraId="261726F9" w14:textId="77777777" w:rsidR="009850FB" w:rsidRPr="009850FB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 – środek suszący do produkcji suszonych winogron;</w:t>
            </w:r>
          </w:p>
          <w:p w14:paraId="5A6178CC" w14:textId="613EE45D" w:rsidR="001B5684" w:rsidRPr="009850FB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highlight w:val="cyan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nie może być stosowany jako regulator kwasowości w celu zwiększenia trwałości koloru winogron</w:t>
            </w:r>
          </w:p>
        </w:tc>
        <w:tc>
          <w:tcPr>
            <w:tcW w:w="1683" w:type="dxa"/>
          </w:tcPr>
          <w:p w14:paraId="68640392" w14:textId="4703D097" w:rsidR="001B5684" w:rsidRPr="00CC2060" w:rsidRDefault="009850F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9850FB" w:rsidRPr="00015647" w14:paraId="348E1CBA" w14:textId="77777777" w:rsidTr="009850FB">
        <w:tc>
          <w:tcPr>
            <w:tcW w:w="1303" w:type="dxa"/>
          </w:tcPr>
          <w:p w14:paraId="2D32FC37" w14:textId="77777777" w:rsidR="009850FB" w:rsidRPr="00015647" w:rsidRDefault="009850FB" w:rsidP="009850F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503</w:t>
            </w:r>
          </w:p>
        </w:tc>
        <w:tc>
          <w:tcPr>
            <w:tcW w:w="1990" w:type="dxa"/>
          </w:tcPr>
          <w:p w14:paraId="18029656" w14:textId="5EFA4155" w:rsidR="009850FB" w:rsidRPr="00015647" w:rsidRDefault="009850FB" w:rsidP="009850F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Węglany</w:t>
            </w:r>
            <w:proofErr w:type="spellEnd"/>
            <w:r w:rsidRPr="009850FB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amonu</w:t>
            </w:r>
            <w:proofErr w:type="spellEnd"/>
          </w:p>
        </w:tc>
        <w:tc>
          <w:tcPr>
            <w:tcW w:w="2020" w:type="dxa"/>
          </w:tcPr>
          <w:p w14:paraId="364E183E" w14:textId="577971F9" w:rsidR="009850FB" w:rsidRPr="00015647" w:rsidRDefault="009850FB" w:rsidP="009850FB">
            <w:pPr>
              <w:spacing w:before="0" w:after="0"/>
              <w:jc w:val="left"/>
              <w:rPr>
                <w:szCs w:val="24"/>
              </w:rPr>
            </w:pPr>
            <w:r w:rsidRPr="00247135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6D04C26F" w14:textId="77777777" w:rsidR="009850FB" w:rsidRPr="00015647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683" w:type="dxa"/>
          </w:tcPr>
          <w:p w14:paraId="6AA41A34" w14:textId="77777777" w:rsidR="009850FB" w:rsidRPr="00015647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9850FB" w:rsidRPr="00015647" w14:paraId="09CE3CDF" w14:textId="77777777" w:rsidTr="009850FB">
        <w:tc>
          <w:tcPr>
            <w:tcW w:w="1303" w:type="dxa"/>
          </w:tcPr>
          <w:p w14:paraId="4AF0CB42" w14:textId="77777777" w:rsidR="009850FB" w:rsidRPr="00015647" w:rsidRDefault="009850FB" w:rsidP="009850F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504</w:t>
            </w:r>
          </w:p>
        </w:tc>
        <w:tc>
          <w:tcPr>
            <w:tcW w:w="1990" w:type="dxa"/>
          </w:tcPr>
          <w:p w14:paraId="12B28BF4" w14:textId="7C6DBDE0" w:rsidR="009850FB" w:rsidRPr="00015647" w:rsidRDefault="009850FB" w:rsidP="009850F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Węglany</w:t>
            </w:r>
            <w:proofErr w:type="spellEnd"/>
            <w:r w:rsidRPr="009850FB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magnezu</w:t>
            </w:r>
            <w:proofErr w:type="spellEnd"/>
          </w:p>
        </w:tc>
        <w:tc>
          <w:tcPr>
            <w:tcW w:w="2020" w:type="dxa"/>
          </w:tcPr>
          <w:p w14:paraId="66AFD579" w14:textId="16177BFB" w:rsidR="009850FB" w:rsidRPr="00015647" w:rsidRDefault="009850FB" w:rsidP="009850FB">
            <w:pPr>
              <w:spacing w:before="0" w:after="0"/>
              <w:jc w:val="left"/>
              <w:rPr>
                <w:szCs w:val="24"/>
              </w:rPr>
            </w:pPr>
            <w:r w:rsidRPr="00247135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029D67E4" w14:textId="77777777" w:rsidR="009850FB" w:rsidRPr="00015647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683" w:type="dxa"/>
          </w:tcPr>
          <w:p w14:paraId="6BA73CA3" w14:textId="77777777" w:rsidR="009850FB" w:rsidRPr="00015647" w:rsidRDefault="009850FB" w:rsidP="009850F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15647" w14:paraId="38915714" w14:textId="77777777" w:rsidTr="009850FB">
        <w:tc>
          <w:tcPr>
            <w:tcW w:w="1303" w:type="dxa"/>
            <w:vMerge w:val="restart"/>
            <w:vAlign w:val="center"/>
          </w:tcPr>
          <w:p w14:paraId="4801E099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509/233-140-8</w:t>
            </w:r>
          </w:p>
        </w:tc>
        <w:tc>
          <w:tcPr>
            <w:tcW w:w="1990" w:type="dxa"/>
            <w:vMerge w:val="restart"/>
            <w:vAlign w:val="center"/>
          </w:tcPr>
          <w:p w14:paraId="0B122028" w14:textId="0748A9CB" w:rsidR="001B5684" w:rsidRPr="00015647" w:rsidRDefault="009850FB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Chlorek</w:t>
            </w:r>
            <w:proofErr w:type="spellEnd"/>
            <w:r w:rsidRPr="009850FB">
              <w:rPr>
                <w:rStyle w:val="Other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sz w:val="24"/>
                <w:szCs w:val="24"/>
                <w:lang w:val="en-IE"/>
              </w:rPr>
              <w:t>wapnia</w:t>
            </w:r>
            <w:proofErr w:type="spellEnd"/>
          </w:p>
        </w:tc>
        <w:tc>
          <w:tcPr>
            <w:tcW w:w="2020" w:type="dxa"/>
          </w:tcPr>
          <w:p w14:paraId="51685873" w14:textId="6E25A592" w:rsidR="001B5684" w:rsidRPr="00015647" w:rsidRDefault="009850FB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Produkty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</w:t>
            </w:r>
            <w:proofErr w:type="spellEnd"/>
            <w:r>
              <w:rPr>
                <w:szCs w:val="24"/>
              </w:rPr>
              <w:t xml:space="preserve"> baize </w:t>
            </w:r>
            <w:proofErr w:type="spellStart"/>
            <w:r>
              <w:rPr>
                <w:szCs w:val="24"/>
              </w:rPr>
              <w:t>mleka</w:t>
            </w:r>
            <w:proofErr w:type="spellEnd"/>
          </w:p>
        </w:tc>
        <w:tc>
          <w:tcPr>
            <w:tcW w:w="2293" w:type="dxa"/>
          </w:tcPr>
          <w:p w14:paraId="2B161D47" w14:textId="3D34A442" w:rsidR="001B5684" w:rsidRPr="00015647" w:rsidRDefault="009850F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wyłącznie</w:t>
            </w:r>
            <w:proofErr w:type="spellEnd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jako</w:t>
            </w:r>
            <w:proofErr w:type="spellEnd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środek</w:t>
            </w:r>
            <w:proofErr w:type="spellEnd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stabilizujący</w:t>
            </w:r>
            <w:proofErr w:type="spellEnd"/>
          </w:p>
        </w:tc>
        <w:tc>
          <w:tcPr>
            <w:tcW w:w="1683" w:type="dxa"/>
          </w:tcPr>
          <w:p w14:paraId="0A6DFD0B" w14:textId="77777777" w:rsidR="001B5684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015647" w14:paraId="6D418DF7" w14:textId="77777777" w:rsidTr="009850FB">
        <w:trPr>
          <w:trHeight w:val="914"/>
        </w:trPr>
        <w:tc>
          <w:tcPr>
            <w:tcW w:w="1303" w:type="dxa"/>
            <w:vMerge/>
          </w:tcPr>
          <w:p w14:paraId="3AC66A11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68DFD2CF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28CB5BD1" w14:textId="77777777" w:rsidR="009850FB" w:rsidRPr="009850FB" w:rsidRDefault="009850FB" w:rsidP="009850F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9850FB">
              <w:rPr>
                <w:szCs w:val="24"/>
                <w:lang w:val="pl-PL"/>
              </w:rPr>
              <w:t>produkty pochodzenia roślinnego</w:t>
            </w:r>
          </w:p>
          <w:p w14:paraId="43119CF5" w14:textId="1C8E17EE" w:rsidR="001B5684" w:rsidRPr="009850FB" w:rsidRDefault="009850FB" w:rsidP="009850F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9850FB">
              <w:rPr>
                <w:szCs w:val="24"/>
                <w:lang w:val="pl-PL"/>
              </w:rPr>
              <w:t>kiełbasy na bazie mięsa</w:t>
            </w:r>
          </w:p>
        </w:tc>
        <w:tc>
          <w:tcPr>
            <w:tcW w:w="2293" w:type="dxa"/>
          </w:tcPr>
          <w:p w14:paraId="15BF3A73" w14:textId="1E26D1A9" w:rsidR="001B5684" w:rsidRPr="009850FB" w:rsidRDefault="009850F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850F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 – środek koagulujący</w:t>
            </w:r>
          </w:p>
        </w:tc>
        <w:tc>
          <w:tcPr>
            <w:tcW w:w="1683" w:type="dxa"/>
          </w:tcPr>
          <w:p w14:paraId="64320047" w14:textId="19B90671" w:rsidR="001B5684" w:rsidRDefault="009850FB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C603A0" w:rsidRPr="00015647" w14:paraId="3A218EBD" w14:textId="77777777" w:rsidTr="009850FB">
        <w:tc>
          <w:tcPr>
            <w:tcW w:w="1303" w:type="dxa"/>
          </w:tcPr>
          <w:p w14:paraId="06F02556" w14:textId="27072595" w:rsidR="00C603A0" w:rsidRPr="00015647" w:rsidRDefault="00C603A0" w:rsidP="00C603A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-/232-094-6</w:t>
            </w:r>
          </w:p>
        </w:tc>
        <w:tc>
          <w:tcPr>
            <w:tcW w:w="1990" w:type="dxa"/>
          </w:tcPr>
          <w:p w14:paraId="45D4F73C" w14:textId="77777777" w:rsidR="00C603A0" w:rsidRPr="00015647" w:rsidRDefault="00C603A0" w:rsidP="00C603A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Magnesium chloride</w:t>
            </w:r>
          </w:p>
        </w:tc>
        <w:tc>
          <w:tcPr>
            <w:tcW w:w="2020" w:type="dxa"/>
          </w:tcPr>
          <w:p w14:paraId="161D8BF8" w14:textId="629644BB" w:rsidR="00C603A0" w:rsidRPr="00015647" w:rsidRDefault="00C603A0" w:rsidP="00C603A0">
            <w:pPr>
              <w:spacing w:before="0" w:after="0"/>
              <w:jc w:val="left"/>
              <w:rPr>
                <w:szCs w:val="24"/>
              </w:rPr>
            </w:pPr>
            <w:r w:rsidRPr="008C5D1C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068F7467" w14:textId="6874000F" w:rsidR="00C603A0" w:rsidRPr="00C603A0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03A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 – środek koagulujący</w:t>
            </w:r>
          </w:p>
        </w:tc>
        <w:tc>
          <w:tcPr>
            <w:tcW w:w="1683" w:type="dxa"/>
          </w:tcPr>
          <w:p w14:paraId="48713596" w14:textId="3D26D8C4" w:rsidR="00C603A0" w:rsidRPr="00C50A3B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2E5C9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 w:rsidRPr="002E5C96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C603A0" w:rsidRPr="00015647" w14:paraId="75E33724" w14:textId="77777777" w:rsidTr="009850FB">
        <w:tc>
          <w:tcPr>
            <w:tcW w:w="1303" w:type="dxa"/>
          </w:tcPr>
          <w:p w14:paraId="346DBAEF" w14:textId="77777777" w:rsidR="00C603A0" w:rsidRPr="00015647" w:rsidRDefault="00C603A0" w:rsidP="00C603A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516/231-900-3</w:t>
            </w:r>
          </w:p>
        </w:tc>
        <w:tc>
          <w:tcPr>
            <w:tcW w:w="1990" w:type="dxa"/>
          </w:tcPr>
          <w:p w14:paraId="70A9273B" w14:textId="77777777" w:rsidR="00C603A0" w:rsidRPr="00015647" w:rsidRDefault="00C603A0" w:rsidP="00C603A0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Calcium sulphate</w:t>
            </w:r>
          </w:p>
        </w:tc>
        <w:tc>
          <w:tcPr>
            <w:tcW w:w="2020" w:type="dxa"/>
          </w:tcPr>
          <w:p w14:paraId="2452FC6B" w14:textId="20DF26FD" w:rsidR="00C603A0" w:rsidRPr="00015647" w:rsidRDefault="00C603A0" w:rsidP="00C603A0">
            <w:pPr>
              <w:spacing w:before="0" w:after="0"/>
              <w:jc w:val="left"/>
              <w:rPr>
                <w:szCs w:val="24"/>
              </w:rPr>
            </w:pPr>
            <w:r w:rsidRPr="008C5D1C">
              <w:rPr>
                <w:szCs w:val="24"/>
                <w:lang w:val="pl-PL"/>
              </w:rPr>
              <w:t>produkty pochodzenia roślinnego</w:t>
            </w:r>
          </w:p>
        </w:tc>
        <w:tc>
          <w:tcPr>
            <w:tcW w:w="2293" w:type="dxa"/>
          </w:tcPr>
          <w:p w14:paraId="44C810BA" w14:textId="77777777" w:rsidR="00C603A0" w:rsidRPr="00C603A0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03A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jako przewoźnik;</w:t>
            </w:r>
          </w:p>
          <w:p w14:paraId="09BCA0EF" w14:textId="4A368A3C" w:rsidR="00C603A0" w:rsidRPr="00C603A0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03A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jako środek pomocniczy w przetwórstwie – środek koagulujący</w:t>
            </w:r>
          </w:p>
        </w:tc>
        <w:tc>
          <w:tcPr>
            <w:tcW w:w="1683" w:type="dxa"/>
          </w:tcPr>
          <w:p w14:paraId="24769FF5" w14:textId="16292C4D" w:rsidR="00C603A0" w:rsidRPr="008D6911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2E5C9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 w:rsidRPr="002E5C96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1B5684" w:rsidRPr="00C603A0" w14:paraId="2C6851F2" w14:textId="77777777" w:rsidTr="009850FB">
        <w:tc>
          <w:tcPr>
            <w:tcW w:w="1303" w:type="dxa"/>
            <w:vMerge w:val="restart"/>
            <w:vAlign w:val="center"/>
          </w:tcPr>
          <w:p w14:paraId="28C768AD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524/215-185-5</w:t>
            </w:r>
          </w:p>
        </w:tc>
        <w:tc>
          <w:tcPr>
            <w:tcW w:w="1990" w:type="dxa"/>
            <w:vMerge w:val="restart"/>
            <w:vAlign w:val="center"/>
          </w:tcPr>
          <w:p w14:paraId="05076D6C" w14:textId="730B3802" w:rsidR="001B5684" w:rsidRPr="00015647" w:rsidRDefault="00C603A0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C603A0">
              <w:rPr>
                <w:rStyle w:val="Other1"/>
                <w:sz w:val="24"/>
                <w:szCs w:val="24"/>
                <w:lang w:val="en-IE"/>
              </w:rPr>
              <w:t xml:space="preserve">Wodorotlenek </w:t>
            </w:r>
            <w:proofErr w:type="spellStart"/>
            <w:r w:rsidRPr="00C603A0">
              <w:rPr>
                <w:rStyle w:val="Other1"/>
                <w:sz w:val="24"/>
                <w:szCs w:val="24"/>
                <w:lang w:val="en-IE"/>
              </w:rPr>
              <w:t>sodu</w:t>
            </w:r>
            <w:proofErr w:type="spellEnd"/>
          </w:p>
        </w:tc>
        <w:tc>
          <w:tcPr>
            <w:tcW w:w="2020" w:type="dxa"/>
          </w:tcPr>
          <w:p w14:paraId="08FD8109" w14:textId="52330ABA" w:rsidR="001B5684" w:rsidRPr="00C603A0" w:rsidRDefault="00C603A0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C603A0">
              <w:rPr>
                <w:szCs w:val="24"/>
                <w:lang w:val="pl-PL"/>
              </w:rPr>
              <w:t xml:space="preserve">poddane obróbce powierzchniowej aromaty </w:t>
            </w:r>
            <w:proofErr w:type="spellStart"/>
            <w:r w:rsidRPr="00C603A0">
              <w:rPr>
                <w:szCs w:val="24"/>
                <w:lang w:val="pl-PL"/>
              </w:rPr>
              <w:t>Laugengebäck</w:t>
            </w:r>
            <w:proofErr w:type="spellEnd"/>
          </w:p>
        </w:tc>
        <w:tc>
          <w:tcPr>
            <w:tcW w:w="2293" w:type="dxa"/>
          </w:tcPr>
          <w:p w14:paraId="2E0A8E2D" w14:textId="77777777" w:rsidR="00C603A0" w:rsidRPr="00C603A0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03A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jako obróbka powierzchniowa;</w:t>
            </w:r>
          </w:p>
          <w:p w14:paraId="79816B02" w14:textId="65FD24F8" w:rsidR="001B5684" w:rsidRPr="00C603A0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603A0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jako regulator kwasowości</w:t>
            </w:r>
          </w:p>
        </w:tc>
        <w:tc>
          <w:tcPr>
            <w:tcW w:w="1683" w:type="dxa"/>
          </w:tcPr>
          <w:p w14:paraId="74F3148D" w14:textId="77777777" w:rsidR="001B5684" w:rsidRPr="00C603A0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603A0" w:rsidRPr="00015647" w14:paraId="73E1CF76" w14:textId="77777777" w:rsidTr="009850FB">
        <w:tc>
          <w:tcPr>
            <w:tcW w:w="1303" w:type="dxa"/>
            <w:vMerge/>
          </w:tcPr>
          <w:p w14:paraId="391C79F8" w14:textId="77777777" w:rsidR="00C603A0" w:rsidRPr="00C603A0" w:rsidRDefault="00C603A0" w:rsidP="00C603A0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1990" w:type="dxa"/>
            <w:vMerge/>
          </w:tcPr>
          <w:p w14:paraId="147FFCC2" w14:textId="77777777" w:rsidR="00C603A0" w:rsidRPr="00C603A0" w:rsidRDefault="00C603A0" w:rsidP="00C603A0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</w:tcPr>
          <w:p w14:paraId="2DE26070" w14:textId="77777777" w:rsidR="00C603A0" w:rsidRPr="00C603A0" w:rsidRDefault="00C603A0" w:rsidP="00C603A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C603A0">
              <w:rPr>
                <w:szCs w:val="24"/>
                <w:lang w:val="pl-PL"/>
              </w:rPr>
              <w:t>cukier(-y)</w:t>
            </w:r>
          </w:p>
          <w:p w14:paraId="609A824D" w14:textId="77777777" w:rsidR="00C603A0" w:rsidRPr="00C603A0" w:rsidRDefault="00C603A0" w:rsidP="00C603A0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C603A0">
              <w:rPr>
                <w:szCs w:val="24"/>
                <w:lang w:val="pl-PL"/>
              </w:rPr>
              <w:t>olej pochodzenia roślinnego z wyłączeniem oliwy z oliwek</w:t>
            </w:r>
          </w:p>
          <w:p w14:paraId="4058CA9C" w14:textId="2285A71B" w:rsidR="00C603A0" w:rsidRPr="00015647" w:rsidRDefault="00C603A0" w:rsidP="00C603A0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C603A0">
              <w:rPr>
                <w:szCs w:val="24"/>
              </w:rPr>
              <w:t>roślinne</w:t>
            </w:r>
            <w:proofErr w:type="spellEnd"/>
            <w:r w:rsidRPr="00C603A0">
              <w:rPr>
                <w:szCs w:val="24"/>
              </w:rPr>
              <w:t xml:space="preserve"> </w:t>
            </w:r>
            <w:proofErr w:type="spellStart"/>
            <w:r w:rsidRPr="00C603A0">
              <w:rPr>
                <w:szCs w:val="24"/>
              </w:rPr>
              <w:t>ekstrakty</w:t>
            </w:r>
            <w:proofErr w:type="spellEnd"/>
            <w:r w:rsidRPr="00C603A0">
              <w:rPr>
                <w:szCs w:val="24"/>
              </w:rPr>
              <w:t xml:space="preserve"> </w:t>
            </w:r>
            <w:proofErr w:type="spellStart"/>
            <w:r w:rsidRPr="00C603A0">
              <w:rPr>
                <w:szCs w:val="24"/>
              </w:rPr>
              <w:t>białkowe</w:t>
            </w:r>
            <w:proofErr w:type="spellEnd"/>
          </w:p>
        </w:tc>
        <w:tc>
          <w:tcPr>
            <w:tcW w:w="2293" w:type="dxa"/>
          </w:tcPr>
          <w:p w14:paraId="29619AA4" w14:textId="5A653E90" w:rsidR="00C603A0" w:rsidRPr="008C5A76" w:rsidRDefault="008C5A76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2076427F" w14:textId="2FE67DD7" w:rsidR="00C603A0" w:rsidRDefault="00C603A0" w:rsidP="00C603A0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A2B1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 w:rsidRPr="008A2B11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8C5A76" w:rsidRPr="00015647" w14:paraId="3C99011B" w14:textId="77777777" w:rsidTr="009850FB">
        <w:tc>
          <w:tcPr>
            <w:tcW w:w="1303" w:type="dxa"/>
          </w:tcPr>
          <w:p w14:paraId="38E0CD17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526/215-137-3</w:t>
            </w:r>
          </w:p>
        </w:tc>
        <w:tc>
          <w:tcPr>
            <w:tcW w:w="1990" w:type="dxa"/>
          </w:tcPr>
          <w:p w14:paraId="2328C280" w14:textId="752169B6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50223">
              <w:t xml:space="preserve">Wodorotlenek </w:t>
            </w:r>
            <w:proofErr w:type="spellStart"/>
            <w:r w:rsidRPr="00A50223">
              <w:t>wapnia</w:t>
            </w:r>
            <w:proofErr w:type="spellEnd"/>
          </w:p>
        </w:tc>
        <w:tc>
          <w:tcPr>
            <w:tcW w:w="2020" w:type="dxa"/>
          </w:tcPr>
          <w:p w14:paraId="6DBA657D" w14:textId="22C0A8E7" w:rsidR="008C5A76" w:rsidRPr="00015647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Produkty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pochodzenia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roślinnego</w:t>
            </w:r>
            <w:proofErr w:type="spellEnd"/>
          </w:p>
        </w:tc>
        <w:tc>
          <w:tcPr>
            <w:tcW w:w="2293" w:type="dxa"/>
          </w:tcPr>
          <w:p w14:paraId="22D46712" w14:textId="5BB2EA4B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4982DE5A" w14:textId="3032B74F" w:rsidR="008C5A76" w:rsidRPr="00FC7981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A2B1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</w:t>
            </w:r>
            <w:r w:rsidRPr="008A2B11"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ak</w:t>
            </w:r>
            <w:proofErr w:type="spellEnd"/>
          </w:p>
        </w:tc>
      </w:tr>
      <w:tr w:rsidR="008C5A76" w:rsidRPr="008C5A76" w14:paraId="20A7601B" w14:textId="77777777" w:rsidTr="003761F8">
        <w:tc>
          <w:tcPr>
            <w:tcW w:w="1303" w:type="dxa"/>
            <w:vMerge w:val="restart"/>
            <w:vAlign w:val="center"/>
          </w:tcPr>
          <w:p w14:paraId="54CC3D8D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551/231-545-4</w:t>
            </w:r>
          </w:p>
        </w:tc>
        <w:tc>
          <w:tcPr>
            <w:tcW w:w="1990" w:type="dxa"/>
            <w:vMerge w:val="restart"/>
          </w:tcPr>
          <w:p w14:paraId="5B3B3CAA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A50223">
              <w:t>Dwutlenek</w:t>
            </w:r>
            <w:proofErr w:type="spellEnd"/>
            <w:r w:rsidRPr="00A50223">
              <w:t xml:space="preserve"> </w:t>
            </w:r>
            <w:proofErr w:type="spellStart"/>
            <w:r w:rsidRPr="00A50223">
              <w:t>krzemu</w:t>
            </w:r>
            <w:proofErr w:type="spellEnd"/>
          </w:p>
          <w:p w14:paraId="3A6234C5" w14:textId="0D824FC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68C8EB0D" w14:textId="238411DD" w:rsidR="008C5A76" w:rsidRPr="00015647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8C5A76">
              <w:rPr>
                <w:szCs w:val="24"/>
              </w:rPr>
              <w:t>kakao</w:t>
            </w:r>
            <w:proofErr w:type="spellEnd"/>
          </w:p>
        </w:tc>
        <w:tc>
          <w:tcPr>
            <w:tcW w:w="2293" w:type="dxa"/>
          </w:tcPr>
          <w:p w14:paraId="7EEE4D20" w14:textId="0E0875B6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przeciwzbrylający do stosowania w automatycznych maszynach dozujących</w:t>
            </w:r>
          </w:p>
        </w:tc>
        <w:tc>
          <w:tcPr>
            <w:tcW w:w="1683" w:type="dxa"/>
          </w:tcPr>
          <w:p w14:paraId="1711CB0D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C5A76" w:rsidRPr="00015647" w14:paraId="043C48D3" w14:textId="77777777" w:rsidTr="009850FB">
        <w:tc>
          <w:tcPr>
            <w:tcW w:w="1303" w:type="dxa"/>
            <w:vMerge/>
          </w:tcPr>
          <w:p w14:paraId="501EAFFE" w14:textId="77777777" w:rsidR="008C5A76" w:rsidRPr="008C5A76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1990" w:type="dxa"/>
            <w:vMerge/>
          </w:tcPr>
          <w:p w14:paraId="4452885A" w14:textId="77777777" w:rsidR="008C5A76" w:rsidRPr="008C5A76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</w:tcPr>
          <w:p w14:paraId="388ABCD3" w14:textId="77777777" w:rsidR="008C5A76" w:rsidRPr="008C5A76" w:rsidRDefault="008C5A76" w:rsidP="008C5A76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C5A76">
              <w:rPr>
                <w:szCs w:val="24"/>
                <w:lang w:val="pl-PL"/>
              </w:rPr>
              <w:t>zioła i przyprawy w postaci suszonych, sproszkowanych aromatów</w:t>
            </w:r>
          </w:p>
          <w:p w14:paraId="67DC3D3E" w14:textId="3D7ACD55" w:rsidR="008C5A76" w:rsidRPr="00015647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8C5A76">
              <w:rPr>
                <w:szCs w:val="24"/>
              </w:rPr>
              <w:t>pierzga</w:t>
            </w:r>
            <w:proofErr w:type="spellEnd"/>
          </w:p>
        </w:tc>
        <w:tc>
          <w:tcPr>
            <w:tcW w:w="2293" w:type="dxa"/>
          </w:tcPr>
          <w:p w14:paraId="07265396" w14:textId="77777777" w:rsidR="008C5A76" w:rsidRPr="00015647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only as anticaking agent</w:t>
            </w:r>
          </w:p>
        </w:tc>
        <w:tc>
          <w:tcPr>
            <w:tcW w:w="1683" w:type="dxa"/>
          </w:tcPr>
          <w:p w14:paraId="64614FB9" w14:textId="77777777" w:rsidR="008C5A76" w:rsidRPr="00015647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8C5A76" w:rsidRPr="00015647" w14:paraId="4CDB6522" w14:textId="77777777" w:rsidTr="003761F8">
        <w:tc>
          <w:tcPr>
            <w:tcW w:w="1303" w:type="dxa"/>
            <w:vMerge/>
            <w:vAlign w:val="center"/>
          </w:tcPr>
          <w:p w14:paraId="17C26740" w14:textId="77777777" w:rsidR="008C5A76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17FFB641" w14:textId="77777777" w:rsidR="008C5A76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47FF9156" w14:textId="257D2AC7" w:rsidR="008C5A76" w:rsidRPr="00932770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Produkty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pochodzenia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roślinnego</w:t>
            </w:r>
            <w:proofErr w:type="spellEnd"/>
          </w:p>
        </w:tc>
        <w:tc>
          <w:tcPr>
            <w:tcW w:w="2293" w:type="dxa"/>
          </w:tcPr>
          <w:p w14:paraId="32777326" w14:textId="78AB9EC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2B8949A7" w14:textId="20ED74ED" w:rsidR="008C5A76" w:rsidRPr="000778F4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8C5A76" w:rsidRPr="00015647" w14:paraId="5481123C" w14:textId="77777777" w:rsidTr="003761F8">
        <w:tc>
          <w:tcPr>
            <w:tcW w:w="1303" w:type="dxa"/>
            <w:vMerge w:val="restart"/>
            <w:vAlign w:val="center"/>
          </w:tcPr>
          <w:p w14:paraId="17C39E8C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lastRenderedPageBreak/>
              <w:t>E 553b</w:t>
            </w:r>
          </w:p>
        </w:tc>
        <w:tc>
          <w:tcPr>
            <w:tcW w:w="1990" w:type="dxa"/>
            <w:vMerge w:val="restart"/>
          </w:tcPr>
          <w:p w14:paraId="3B50A9B8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50223">
              <w:t>Talk</w:t>
            </w:r>
          </w:p>
          <w:p w14:paraId="46A6287E" w14:textId="148E89FF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256546FD" w14:textId="7AAA93CF" w:rsidR="008C5A76" w:rsidRPr="00015647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Produkty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pochodzenia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roślinnego</w:t>
            </w:r>
            <w:proofErr w:type="spellEnd"/>
            <w:r w:rsidRPr="00015647">
              <w:rPr>
                <w:szCs w:val="24"/>
              </w:rPr>
              <w:t xml:space="preserve"> </w:t>
            </w:r>
          </w:p>
        </w:tc>
        <w:tc>
          <w:tcPr>
            <w:tcW w:w="2293" w:type="dxa"/>
          </w:tcPr>
          <w:p w14:paraId="396117F9" w14:textId="262B9552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5CE190E9" w14:textId="0B407AB6" w:rsidR="008C5A76" w:rsidRPr="000778F4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8C5A76" w:rsidRPr="00015647" w14:paraId="585C93EC" w14:textId="77777777" w:rsidTr="009850FB">
        <w:trPr>
          <w:trHeight w:val="467"/>
        </w:trPr>
        <w:tc>
          <w:tcPr>
            <w:tcW w:w="1303" w:type="dxa"/>
            <w:vMerge/>
          </w:tcPr>
          <w:p w14:paraId="76A56E98" w14:textId="77777777" w:rsidR="008C5A76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4390C583" w14:textId="77777777" w:rsidR="008C5A76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23F61C04" w14:textId="43DCE34B" w:rsidR="008C5A76" w:rsidRPr="00932770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8C5A76">
              <w:rPr>
                <w:szCs w:val="24"/>
              </w:rPr>
              <w:t>kiełbasy</w:t>
            </w:r>
            <w:proofErr w:type="spellEnd"/>
            <w:r w:rsidRPr="008C5A76">
              <w:rPr>
                <w:szCs w:val="24"/>
              </w:rPr>
              <w:t xml:space="preserve"> </w:t>
            </w:r>
            <w:proofErr w:type="spellStart"/>
            <w:r w:rsidRPr="008C5A76">
              <w:rPr>
                <w:szCs w:val="24"/>
              </w:rPr>
              <w:t>na</w:t>
            </w:r>
            <w:proofErr w:type="spellEnd"/>
            <w:r w:rsidRPr="008C5A76">
              <w:rPr>
                <w:szCs w:val="24"/>
              </w:rPr>
              <w:t xml:space="preserve"> </w:t>
            </w:r>
            <w:proofErr w:type="spellStart"/>
            <w:r w:rsidRPr="008C5A76">
              <w:rPr>
                <w:szCs w:val="24"/>
              </w:rPr>
              <w:t>bazie</w:t>
            </w:r>
            <w:proofErr w:type="spellEnd"/>
            <w:r w:rsidRPr="008C5A76">
              <w:rPr>
                <w:szCs w:val="24"/>
              </w:rPr>
              <w:t xml:space="preserve"> </w:t>
            </w:r>
            <w:proofErr w:type="spellStart"/>
            <w:r w:rsidRPr="008C5A76">
              <w:rPr>
                <w:szCs w:val="24"/>
              </w:rPr>
              <w:t>mięsa</w:t>
            </w:r>
            <w:proofErr w:type="spellEnd"/>
          </w:p>
        </w:tc>
        <w:tc>
          <w:tcPr>
            <w:tcW w:w="2293" w:type="dxa"/>
          </w:tcPr>
          <w:p w14:paraId="339D8EBC" w14:textId="16E28CE1" w:rsidR="008C5A76" w:rsidRPr="00015647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tylko</w:t>
            </w:r>
            <w:proofErr w:type="spellEnd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jako</w:t>
            </w:r>
            <w:proofErr w:type="spellEnd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obróbka</w:t>
            </w:r>
            <w:proofErr w:type="spellEnd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powierzchniowa</w:t>
            </w:r>
            <w:proofErr w:type="spellEnd"/>
          </w:p>
        </w:tc>
        <w:tc>
          <w:tcPr>
            <w:tcW w:w="1683" w:type="dxa"/>
          </w:tcPr>
          <w:p w14:paraId="3E798E80" w14:textId="77777777" w:rsid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8C5A76" w:rsidRPr="008C5A76" w14:paraId="117E810F" w14:textId="77777777" w:rsidTr="003761F8">
        <w:tc>
          <w:tcPr>
            <w:tcW w:w="1303" w:type="dxa"/>
            <w:vMerge w:val="restart"/>
            <w:vAlign w:val="center"/>
          </w:tcPr>
          <w:p w14:paraId="72A3B340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901*/232-383-7</w:t>
            </w:r>
          </w:p>
        </w:tc>
        <w:tc>
          <w:tcPr>
            <w:tcW w:w="1990" w:type="dxa"/>
            <w:vMerge w:val="restart"/>
          </w:tcPr>
          <w:p w14:paraId="0D209B62" w14:textId="2D4BAB84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A50223">
              <w:t>Wosk</w:t>
            </w:r>
            <w:proofErr w:type="spellEnd"/>
          </w:p>
        </w:tc>
        <w:tc>
          <w:tcPr>
            <w:tcW w:w="2020" w:type="dxa"/>
          </w:tcPr>
          <w:p w14:paraId="36F5BF44" w14:textId="45157DB9" w:rsidR="008C5A76" w:rsidRPr="00015647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8C5A76">
              <w:rPr>
                <w:szCs w:val="24"/>
              </w:rPr>
              <w:t>wyroby</w:t>
            </w:r>
            <w:proofErr w:type="spellEnd"/>
            <w:r w:rsidRPr="008C5A76">
              <w:rPr>
                <w:szCs w:val="24"/>
              </w:rPr>
              <w:t xml:space="preserve"> </w:t>
            </w:r>
            <w:proofErr w:type="spellStart"/>
            <w:r w:rsidRPr="008C5A76">
              <w:rPr>
                <w:szCs w:val="24"/>
              </w:rPr>
              <w:t>cukiernicze</w:t>
            </w:r>
            <w:proofErr w:type="spellEnd"/>
          </w:p>
        </w:tc>
        <w:tc>
          <w:tcPr>
            <w:tcW w:w="2293" w:type="dxa"/>
          </w:tcPr>
          <w:p w14:paraId="2814C273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z produkcji ekologicznej;</w:t>
            </w:r>
          </w:p>
          <w:p w14:paraId="570C79AD" w14:textId="3F7476F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glazurujący</w:t>
            </w:r>
          </w:p>
        </w:tc>
        <w:tc>
          <w:tcPr>
            <w:tcW w:w="1683" w:type="dxa"/>
          </w:tcPr>
          <w:p w14:paraId="14A4CDF9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440D5DB0" w14:textId="77777777" w:rsidTr="009850FB">
        <w:tc>
          <w:tcPr>
            <w:tcW w:w="1303" w:type="dxa"/>
            <w:vMerge/>
          </w:tcPr>
          <w:p w14:paraId="3D29C762" w14:textId="77777777" w:rsidR="001B5684" w:rsidRPr="008C5A76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1990" w:type="dxa"/>
            <w:vMerge/>
          </w:tcPr>
          <w:p w14:paraId="06D2D784" w14:textId="77777777" w:rsidR="001B5684" w:rsidRPr="008C5A76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</w:tcPr>
          <w:p w14:paraId="61A29F6B" w14:textId="67C93956" w:rsidR="001B5684" w:rsidRPr="00015647" w:rsidRDefault="008C5A76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</w:t>
            </w:r>
            <w:r>
              <w:t>rodukty</w:t>
            </w:r>
            <w:proofErr w:type="spellEnd"/>
            <w:r>
              <w:t xml:space="preserve"> </w:t>
            </w:r>
            <w:proofErr w:type="spellStart"/>
            <w:r>
              <w:t>pochodzenia</w:t>
            </w:r>
            <w:proofErr w:type="spellEnd"/>
            <w:r>
              <w:t xml:space="preserve"> </w:t>
            </w:r>
            <w:proofErr w:type="spellStart"/>
            <w:r>
              <w:t>roślinnego</w:t>
            </w:r>
            <w:proofErr w:type="spellEnd"/>
          </w:p>
        </w:tc>
        <w:tc>
          <w:tcPr>
            <w:tcW w:w="2293" w:type="dxa"/>
          </w:tcPr>
          <w:p w14:paraId="42B8D5F6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z produkcji ekologicznej;</w:t>
            </w:r>
          </w:p>
          <w:p w14:paraId="744FB414" w14:textId="47F5264B" w:rsidR="001B5684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ułatwiający przetwarzanie - środek uwalniający</w:t>
            </w:r>
          </w:p>
        </w:tc>
        <w:tc>
          <w:tcPr>
            <w:tcW w:w="1683" w:type="dxa"/>
          </w:tcPr>
          <w:p w14:paraId="30BC54C9" w14:textId="77777777" w:rsidR="001B5684" w:rsidRPr="00A82D13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yes</w:t>
            </w:r>
          </w:p>
        </w:tc>
      </w:tr>
      <w:tr w:rsidR="008C5A76" w:rsidRPr="00015647" w14:paraId="131E4B2E" w14:textId="77777777" w:rsidTr="009850FB">
        <w:tc>
          <w:tcPr>
            <w:tcW w:w="1303" w:type="dxa"/>
            <w:vMerge w:val="restart"/>
            <w:vAlign w:val="center"/>
          </w:tcPr>
          <w:p w14:paraId="4FD00B65" w14:textId="77777777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903*/232-399-4</w:t>
            </w:r>
          </w:p>
        </w:tc>
        <w:tc>
          <w:tcPr>
            <w:tcW w:w="1990" w:type="dxa"/>
            <w:vMerge w:val="restart"/>
            <w:vAlign w:val="center"/>
          </w:tcPr>
          <w:p w14:paraId="7B51EF17" w14:textId="744B1C5C" w:rsidR="008C5A76" w:rsidRPr="00015647" w:rsidRDefault="008C5A76" w:rsidP="008C5A76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8C5A76">
              <w:rPr>
                <w:rStyle w:val="Other1"/>
                <w:sz w:val="24"/>
                <w:szCs w:val="24"/>
                <w:lang w:val="en-IE"/>
              </w:rPr>
              <w:t>Wosk</w:t>
            </w:r>
            <w:proofErr w:type="spellEnd"/>
            <w:r w:rsidRPr="008C5A76">
              <w:rPr>
                <w:rStyle w:val="Other1"/>
                <w:sz w:val="24"/>
                <w:szCs w:val="24"/>
                <w:lang w:val="en-IE"/>
              </w:rPr>
              <w:t xml:space="preserve"> Carnauba</w:t>
            </w:r>
          </w:p>
        </w:tc>
        <w:tc>
          <w:tcPr>
            <w:tcW w:w="2020" w:type="dxa"/>
          </w:tcPr>
          <w:p w14:paraId="00B5C8CF" w14:textId="1F939378" w:rsidR="008C5A76" w:rsidRPr="00015647" w:rsidRDefault="008C5A76" w:rsidP="008C5A76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8C5A76">
              <w:rPr>
                <w:szCs w:val="24"/>
              </w:rPr>
              <w:t>wyroby</w:t>
            </w:r>
            <w:proofErr w:type="spellEnd"/>
            <w:r w:rsidRPr="008C5A76">
              <w:rPr>
                <w:szCs w:val="24"/>
              </w:rPr>
              <w:t xml:space="preserve"> </w:t>
            </w:r>
            <w:proofErr w:type="spellStart"/>
            <w:r w:rsidRPr="008C5A76">
              <w:rPr>
                <w:szCs w:val="24"/>
              </w:rPr>
              <w:t>cukiernicze</w:t>
            </w:r>
            <w:proofErr w:type="spellEnd"/>
          </w:p>
        </w:tc>
        <w:tc>
          <w:tcPr>
            <w:tcW w:w="2293" w:type="dxa"/>
          </w:tcPr>
          <w:p w14:paraId="58E56399" w14:textId="77777777" w:rsid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A82D13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only from organic production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;</w:t>
            </w:r>
          </w:p>
          <w:p w14:paraId="732AB979" w14:textId="7509741A" w:rsidR="008C5A76" w:rsidRPr="00015647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only </w:t>
            </w:r>
            <w:r w:rsidRPr="00A82D13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as glazing agent</w:t>
            </w:r>
          </w:p>
        </w:tc>
        <w:tc>
          <w:tcPr>
            <w:tcW w:w="1683" w:type="dxa"/>
          </w:tcPr>
          <w:p w14:paraId="491A5AE8" w14:textId="77777777" w:rsidR="008C5A76" w:rsidRPr="00A82D13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1B5684" w:rsidRPr="008C5A76" w14:paraId="22AE8E7A" w14:textId="77777777" w:rsidTr="009850FB">
        <w:tc>
          <w:tcPr>
            <w:tcW w:w="1303" w:type="dxa"/>
            <w:vMerge/>
          </w:tcPr>
          <w:p w14:paraId="0C36CF79" w14:textId="77777777" w:rsidR="001B5684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2DC20B6E" w14:textId="77777777" w:rsidR="001B5684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083D56D4" w14:textId="72EB0D3E" w:rsidR="001B5684" w:rsidRDefault="008C5A76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8C5A76">
              <w:rPr>
                <w:szCs w:val="24"/>
              </w:rPr>
              <w:t>owoc</w:t>
            </w:r>
            <w:proofErr w:type="spellEnd"/>
            <w:r w:rsidRPr="008C5A76">
              <w:rPr>
                <w:szCs w:val="24"/>
              </w:rPr>
              <w:t xml:space="preserve"> </w:t>
            </w:r>
            <w:proofErr w:type="spellStart"/>
            <w:r w:rsidRPr="008C5A76">
              <w:rPr>
                <w:szCs w:val="24"/>
              </w:rPr>
              <w:t>cytrusowy</w:t>
            </w:r>
            <w:proofErr w:type="spellEnd"/>
          </w:p>
        </w:tc>
        <w:tc>
          <w:tcPr>
            <w:tcW w:w="2293" w:type="dxa"/>
          </w:tcPr>
          <w:p w14:paraId="2CCC08E2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z produkcji ekologicznej;</w:t>
            </w:r>
          </w:p>
          <w:p w14:paraId="2A7D9D3F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tylko jako metoda łagodząca</w:t>
            </w:r>
          </w:p>
          <w:p w14:paraId="300636E1" w14:textId="77777777" w:rsidR="008C5A76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obowiązkowa ekstremalna obróbka owoców na zimno w ramach obowiązkowej kwarantanny</w:t>
            </w:r>
          </w:p>
          <w:p w14:paraId="729BBC19" w14:textId="79742A08" w:rsidR="001B5684" w:rsidRPr="008C5A76" w:rsidRDefault="008C5A76" w:rsidP="008C5A76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C5A76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środek przeciwko organizmom szkodliwym zgodnie z rozporządzeniem Parlamentu Europejskiego i Rady (UE) 2019/2072 (****)</w:t>
            </w:r>
          </w:p>
        </w:tc>
        <w:tc>
          <w:tcPr>
            <w:tcW w:w="1683" w:type="dxa"/>
          </w:tcPr>
          <w:p w14:paraId="5B8BF122" w14:textId="77777777" w:rsidR="001B5684" w:rsidRPr="008C5A76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5684" w:rsidRPr="00015647" w14:paraId="4D7E87BD" w14:textId="77777777" w:rsidTr="009850FB">
        <w:tc>
          <w:tcPr>
            <w:tcW w:w="1303" w:type="dxa"/>
            <w:vMerge/>
          </w:tcPr>
          <w:p w14:paraId="1D9CB218" w14:textId="77777777" w:rsidR="001B5684" w:rsidRPr="008C5A76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1990" w:type="dxa"/>
            <w:vMerge/>
          </w:tcPr>
          <w:p w14:paraId="1F68F90B" w14:textId="77777777" w:rsidR="001B5684" w:rsidRPr="008C5A76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</w:p>
        </w:tc>
        <w:tc>
          <w:tcPr>
            <w:tcW w:w="2020" w:type="dxa"/>
          </w:tcPr>
          <w:p w14:paraId="1926E8ED" w14:textId="73A108A9" w:rsidR="001B5684" w:rsidRPr="00015647" w:rsidRDefault="008C5A76" w:rsidP="00C328A5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</w:t>
            </w:r>
            <w:r>
              <w:t>rodukty</w:t>
            </w:r>
            <w:proofErr w:type="spellEnd"/>
            <w:r>
              <w:t xml:space="preserve"> </w:t>
            </w:r>
            <w:proofErr w:type="spellStart"/>
            <w:r>
              <w:t>pochodzenia</w:t>
            </w:r>
            <w:proofErr w:type="spellEnd"/>
            <w:r>
              <w:t xml:space="preserve"> </w:t>
            </w:r>
            <w:proofErr w:type="spellStart"/>
            <w:r>
              <w:t>roślinnego</w:t>
            </w:r>
            <w:proofErr w:type="spellEnd"/>
          </w:p>
        </w:tc>
        <w:tc>
          <w:tcPr>
            <w:tcW w:w="2293" w:type="dxa"/>
          </w:tcPr>
          <w:p w14:paraId="04C27BFB" w14:textId="77777777" w:rsidR="001B5684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A82D13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only from organic production</w:t>
            </w: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;</w:t>
            </w:r>
          </w:p>
          <w:p w14:paraId="341B0248" w14:textId="25D662ED" w:rsidR="001B5684" w:rsidRPr="00015647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only as processing aid - </w:t>
            </w:r>
            <w:r w:rsidRPr="00A82D13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as releasing agent</w:t>
            </w:r>
          </w:p>
        </w:tc>
        <w:tc>
          <w:tcPr>
            <w:tcW w:w="1683" w:type="dxa"/>
          </w:tcPr>
          <w:p w14:paraId="0B33638B" w14:textId="77777777" w:rsidR="001B5684" w:rsidRPr="00A82D13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yes</w:t>
            </w:r>
          </w:p>
        </w:tc>
      </w:tr>
      <w:tr w:rsidR="001B5684" w:rsidRPr="008C5A76" w14:paraId="2830A7A1" w14:textId="77777777" w:rsidTr="009850FB">
        <w:tc>
          <w:tcPr>
            <w:tcW w:w="1303" w:type="dxa"/>
          </w:tcPr>
          <w:p w14:paraId="0A2A3900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938</w:t>
            </w:r>
          </w:p>
        </w:tc>
        <w:tc>
          <w:tcPr>
            <w:tcW w:w="1990" w:type="dxa"/>
          </w:tcPr>
          <w:p w14:paraId="10D97897" w14:textId="77777777" w:rsidR="001B5684" w:rsidRPr="00015647" w:rsidRDefault="001B5684" w:rsidP="00C328A5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Argon</w:t>
            </w:r>
          </w:p>
        </w:tc>
        <w:tc>
          <w:tcPr>
            <w:tcW w:w="2020" w:type="dxa"/>
          </w:tcPr>
          <w:p w14:paraId="01F3E631" w14:textId="67CEE6BE" w:rsidR="001B5684" w:rsidRPr="008C5A76" w:rsidRDefault="008C5A76" w:rsidP="00C328A5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C5A76">
              <w:rPr>
                <w:szCs w:val="24"/>
                <w:lang w:val="pl-PL"/>
              </w:rPr>
              <w:t>P</w:t>
            </w:r>
            <w:r w:rsidRPr="008C5A76">
              <w:rPr>
                <w:lang w:val="pl-PL"/>
              </w:rPr>
              <w:t xml:space="preserve">rodukty pochodzenia </w:t>
            </w:r>
            <w:r w:rsidRPr="008C5A76">
              <w:rPr>
                <w:lang w:val="pl-PL"/>
              </w:rPr>
              <w:lastRenderedPageBreak/>
              <w:t>roślinnego</w:t>
            </w:r>
            <w:r w:rsidRPr="008C5A76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pl-PL"/>
              </w:rPr>
              <w:t>i</w:t>
            </w:r>
            <w:r w:rsidRPr="008C5A76">
              <w:rPr>
                <w:lang w:val="pl-PL"/>
              </w:rPr>
              <w:t xml:space="preserve"> zwierzęcego</w:t>
            </w:r>
          </w:p>
        </w:tc>
        <w:tc>
          <w:tcPr>
            <w:tcW w:w="2293" w:type="dxa"/>
          </w:tcPr>
          <w:p w14:paraId="04D29529" w14:textId="77777777" w:rsidR="001B5684" w:rsidRPr="008C5A76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1DB0F195" w14:textId="77777777" w:rsidR="001B5684" w:rsidRPr="008C5A76" w:rsidRDefault="001B5684" w:rsidP="00C328A5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43A1B" w:rsidRPr="008C5A76" w14:paraId="03BD7B10" w14:textId="77777777" w:rsidTr="009850FB">
        <w:tc>
          <w:tcPr>
            <w:tcW w:w="1303" w:type="dxa"/>
          </w:tcPr>
          <w:p w14:paraId="6D9B9328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939</w:t>
            </w:r>
          </w:p>
        </w:tc>
        <w:tc>
          <w:tcPr>
            <w:tcW w:w="1990" w:type="dxa"/>
          </w:tcPr>
          <w:p w14:paraId="0469488E" w14:textId="56886258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BD6E05">
              <w:t>Hel</w:t>
            </w:r>
          </w:p>
        </w:tc>
        <w:tc>
          <w:tcPr>
            <w:tcW w:w="2020" w:type="dxa"/>
          </w:tcPr>
          <w:p w14:paraId="56111161" w14:textId="133C395D" w:rsidR="00E43A1B" w:rsidRPr="008C5A76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24000">
              <w:rPr>
                <w:szCs w:val="24"/>
                <w:lang w:val="pl-PL"/>
              </w:rPr>
              <w:t>P</w:t>
            </w:r>
            <w:r w:rsidRPr="00824000">
              <w:rPr>
                <w:lang w:val="pl-PL"/>
              </w:rPr>
              <w:t>rodukty pochodzenia roślinnego</w:t>
            </w:r>
            <w:r w:rsidRPr="00824000">
              <w:rPr>
                <w:szCs w:val="24"/>
                <w:lang w:val="pl-PL"/>
              </w:rPr>
              <w:t xml:space="preserve"> i</w:t>
            </w:r>
            <w:r w:rsidRPr="00824000">
              <w:rPr>
                <w:lang w:val="pl-PL"/>
              </w:rPr>
              <w:t xml:space="preserve"> zwierzęcego</w:t>
            </w:r>
          </w:p>
        </w:tc>
        <w:tc>
          <w:tcPr>
            <w:tcW w:w="2293" w:type="dxa"/>
          </w:tcPr>
          <w:p w14:paraId="67D48D01" w14:textId="77777777" w:rsidR="00E43A1B" w:rsidRPr="008C5A76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6032463D" w14:textId="77777777" w:rsidR="00E43A1B" w:rsidRPr="008C5A76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43A1B" w:rsidRPr="00015647" w14:paraId="305D81A9" w14:textId="77777777" w:rsidTr="009850FB">
        <w:tc>
          <w:tcPr>
            <w:tcW w:w="1303" w:type="dxa"/>
          </w:tcPr>
          <w:p w14:paraId="1726D3AE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941</w:t>
            </w:r>
          </w:p>
        </w:tc>
        <w:tc>
          <w:tcPr>
            <w:tcW w:w="1990" w:type="dxa"/>
          </w:tcPr>
          <w:p w14:paraId="47937CE6" w14:textId="132C0DEE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BD6E05">
              <w:t>Azot</w:t>
            </w:r>
            <w:proofErr w:type="spellEnd"/>
          </w:p>
        </w:tc>
        <w:tc>
          <w:tcPr>
            <w:tcW w:w="2020" w:type="dxa"/>
          </w:tcPr>
          <w:p w14:paraId="002B505C" w14:textId="00EEE186" w:rsidR="00E43A1B" w:rsidRPr="008C5A76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24000">
              <w:rPr>
                <w:szCs w:val="24"/>
                <w:lang w:val="pl-PL"/>
              </w:rPr>
              <w:t>P</w:t>
            </w:r>
            <w:r w:rsidRPr="00824000">
              <w:rPr>
                <w:lang w:val="pl-PL"/>
              </w:rPr>
              <w:t>rodukty pochodzenia roślinnego</w:t>
            </w:r>
            <w:r w:rsidRPr="00824000">
              <w:rPr>
                <w:szCs w:val="24"/>
                <w:lang w:val="pl-PL"/>
              </w:rPr>
              <w:t xml:space="preserve"> i</w:t>
            </w:r>
            <w:r w:rsidRPr="00824000">
              <w:rPr>
                <w:lang w:val="pl-PL"/>
              </w:rPr>
              <w:t xml:space="preserve"> zwierzęcego</w:t>
            </w:r>
          </w:p>
        </w:tc>
        <w:tc>
          <w:tcPr>
            <w:tcW w:w="2293" w:type="dxa"/>
          </w:tcPr>
          <w:p w14:paraId="18B693DE" w14:textId="77777777" w:rsidR="00E43A1B" w:rsidRPr="008C5A76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2F537934" w14:textId="5A597CAE" w:rsidR="00E43A1B" w:rsidRPr="00015647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y</w:t>
            </w:r>
            <w:r>
              <w:rPr>
                <w:rStyle w:val="Other1"/>
                <w:rFonts w:ascii="Times New Roman" w:hAnsi="Times New Roman" w:cs="Times New Roman"/>
                <w:sz w:val="24"/>
                <w:lang w:val="en-IE"/>
              </w:rPr>
              <w:t>es</w:t>
            </w:r>
          </w:p>
        </w:tc>
      </w:tr>
      <w:tr w:rsidR="00E43A1B" w:rsidRPr="008C5A76" w14:paraId="32556AC4" w14:textId="77777777" w:rsidTr="009850FB">
        <w:tc>
          <w:tcPr>
            <w:tcW w:w="1303" w:type="dxa"/>
          </w:tcPr>
          <w:p w14:paraId="0E43FE2C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948</w:t>
            </w:r>
          </w:p>
        </w:tc>
        <w:tc>
          <w:tcPr>
            <w:tcW w:w="1990" w:type="dxa"/>
          </w:tcPr>
          <w:p w14:paraId="617AA64A" w14:textId="725D88B9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BD6E05">
              <w:t>Tlen</w:t>
            </w:r>
            <w:proofErr w:type="spellEnd"/>
          </w:p>
        </w:tc>
        <w:tc>
          <w:tcPr>
            <w:tcW w:w="2020" w:type="dxa"/>
          </w:tcPr>
          <w:p w14:paraId="394A4996" w14:textId="483219E8" w:rsidR="00E43A1B" w:rsidRPr="008C5A76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24000">
              <w:rPr>
                <w:szCs w:val="24"/>
                <w:lang w:val="pl-PL"/>
              </w:rPr>
              <w:t>P</w:t>
            </w:r>
            <w:r w:rsidRPr="00824000">
              <w:rPr>
                <w:lang w:val="pl-PL"/>
              </w:rPr>
              <w:t>rodukty pochodzenia roślinnego</w:t>
            </w:r>
            <w:r w:rsidRPr="00824000">
              <w:rPr>
                <w:szCs w:val="24"/>
                <w:lang w:val="pl-PL"/>
              </w:rPr>
              <w:t xml:space="preserve"> i</w:t>
            </w:r>
            <w:r w:rsidRPr="00824000">
              <w:rPr>
                <w:lang w:val="pl-PL"/>
              </w:rPr>
              <w:t xml:space="preserve"> zwierzęcego</w:t>
            </w:r>
          </w:p>
        </w:tc>
        <w:tc>
          <w:tcPr>
            <w:tcW w:w="2293" w:type="dxa"/>
          </w:tcPr>
          <w:p w14:paraId="71F5DE20" w14:textId="77777777" w:rsidR="00E43A1B" w:rsidRPr="008C5A76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83" w:type="dxa"/>
          </w:tcPr>
          <w:p w14:paraId="00575B47" w14:textId="77777777" w:rsidR="00E43A1B" w:rsidRPr="008C5A76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43A1B" w:rsidRPr="00E43A1B" w14:paraId="6899A519" w14:textId="77777777" w:rsidTr="009850FB">
        <w:tc>
          <w:tcPr>
            <w:tcW w:w="1303" w:type="dxa"/>
          </w:tcPr>
          <w:p w14:paraId="11EDAEFC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E 968*</w:t>
            </w:r>
          </w:p>
        </w:tc>
        <w:tc>
          <w:tcPr>
            <w:tcW w:w="1990" w:type="dxa"/>
          </w:tcPr>
          <w:p w14:paraId="665EA9E0" w14:textId="54F92DAE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BD6E05">
              <w:t>Erytrytol</w:t>
            </w:r>
            <w:proofErr w:type="spellEnd"/>
          </w:p>
        </w:tc>
        <w:tc>
          <w:tcPr>
            <w:tcW w:w="2020" w:type="dxa"/>
          </w:tcPr>
          <w:p w14:paraId="58A7D648" w14:textId="5E7D0ADD" w:rsidR="00E43A1B" w:rsidRPr="008C5A76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24000">
              <w:rPr>
                <w:szCs w:val="24"/>
                <w:lang w:val="pl-PL"/>
              </w:rPr>
              <w:t>P</w:t>
            </w:r>
            <w:r w:rsidRPr="00824000">
              <w:rPr>
                <w:lang w:val="pl-PL"/>
              </w:rPr>
              <w:t>rodukty pochodzenia roślinnego</w:t>
            </w:r>
            <w:r w:rsidRPr="00824000">
              <w:rPr>
                <w:szCs w:val="24"/>
                <w:lang w:val="pl-PL"/>
              </w:rPr>
              <w:t xml:space="preserve"> i</w:t>
            </w:r>
            <w:r w:rsidRPr="00824000">
              <w:rPr>
                <w:lang w:val="pl-PL"/>
              </w:rPr>
              <w:t xml:space="preserve"> zwierzęcego</w:t>
            </w:r>
          </w:p>
        </w:tc>
        <w:tc>
          <w:tcPr>
            <w:tcW w:w="2293" w:type="dxa"/>
          </w:tcPr>
          <w:p w14:paraId="39D4752D" w14:textId="14703FAC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z produkcji organicznej bez stosowania technologii wymiany jonowej</w:t>
            </w:r>
          </w:p>
        </w:tc>
        <w:tc>
          <w:tcPr>
            <w:tcW w:w="1683" w:type="dxa"/>
          </w:tcPr>
          <w:p w14:paraId="26A02434" w14:textId="77777777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43A1B" w:rsidRPr="00015647" w14:paraId="4ED85A0A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695F917D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-/200-578-6</w:t>
            </w:r>
          </w:p>
        </w:tc>
        <w:tc>
          <w:tcPr>
            <w:tcW w:w="1990" w:type="dxa"/>
          </w:tcPr>
          <w:p w14:paraId="125D4759" w14:textId="03BC2A2E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BD6E05">
              <w:t>Etanol</w:t>
            </w:r>
            <w:proofErr w:type="spellEnd"/>
          </w:p>
        </w:tc>
        <w:tc>
          <w:tcPr>
            <w:tcW w:w="2020" w:type="dxa"/>
          </w:tcPr>
          <w:p w14:paraId="1F86DA21" w14:textId="48569EEE" w:rsidR="00E43A1B" w:rsidRPr="008C5A76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24000">
              <w:rPr>
                <w:szCs w:val="24"/>
                <w:lang w:val="pl-PL"/>
              </w:rPr>
              <w:t>P</w:t>
            </w:r>
            <w:r w:rsidRPr="00824000">
              <w:rPr>
                <w:lang w:val="pl-PL"/>
              </w:rPr>
              <w:t>rodukty pochodzenia roślinnego</w:t>
            </w:r>
            <w:r w:rsidRPr="00824000">
              <w:rPr>
                <w:szCs w:val="24"/>
                <w:lang w:val="pl-PL"/>
              </w:rPr>
              <w:t xml:space="preserve"> i</w:t>
            </w:r>
            <w:r w:rsidRPr="00824000">
              <w:rPr>
                <w:lang w:val="pl-PL"/>
              </w:rPr>
              <w:t xml:space="preserve"> zwierzęcego</w:t>
            </w:r>
          </w:p>
        </w:tc>
        <w:tc>
          <w:tcPr>
            <w:tcW w:w="2293" w:type="dxa"/>
          </w:tcPr>
          <w:p w14:paraId="136AF1B1" w14:textId="1A97F19A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przetwarzaniu – rozpuszczalnik do ekstrakcji</w:t>
            </w:r>
          </w:p>
        </w:tc>
        <w:tc>
          <w:tcPr>
            <w:tcW w:w="1683" w:type="dxa"/>
          </w:tcPr>
          <w:p w14:paraId="08C6D4A4" w14:textId="171C9512" w:rsidR="00E43A1B" w:rsidRPr="00CE7EA3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476A09E3" w14:textId="77777777" w:rsidTr="009850FB">
        <w:trPr>
          <w:trHeight w:val="930"/>
        </w:trPr>
        <w:tc>
          <w:tcPr>
            <w:tcW w:w="1303" w:type="dxa"/>
          </w:tcPr>
          <w:p w14:paraId="5D030FE4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-/200-580-7</w:t>
            </w:r>
          </w:p>
        </w:tc>
        <w:tc>
          <w:tcPr>
            <w:tcW w:w="1990" w:type="dxa"/>
          </w:tcPr>
          <w:p w14:paraId="59858AFF" w14:textId="071A10CA" w:rsidR="00E43A1B" w:rsidRPr="00CE7EA3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BD6E05">
              <w:t xml:space="preserve">Kwas </w:t>
            </w:r>
            <w:proofErr w:type="spellStart"/>
            <w:r w:rsidRPr="00BD6E05">
              <w:t>octowy</w:t>
            </w:r>
            <w:proofErr w:type="spellEnd"/>
          </w:p>
        </w:tc>
        <w:tc>
          <w:tcPr>
            <w:tcW w:w="2020" w:type="dxa"/>
          </w:tcPr>
          <w:p w14:paraId="3C32CF23" w14:textId="77777777" w:rsidR="00E43A1B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824000">
              <w:rPr>
                <w:szCs w:val="24"/>
                <w:lang w:val="pl-PL"/>
              </w:rPr>
              <w:t>P</w:t>
            </w:r>
            <w:r w:rsidRPr="00824000">
              <w:rPr>
                <w:lang w:val="pl-PL"/>
              </w:rPr>
              <w:t>rodukty pochodzenia roślinnego</w:t>
            </w:r>
            <w:r w:rsidRPr="00824000">
              <w:rPr>
                <w:szCs w:val="24"/>
                <w:lang w:val="pl-PL"/>
              </w:rPr>
              <w:t xml:space="preserve"> </w:t>
            </w:r>
          </w:p>
          <w:p w14:paraId="6B8478ED" w14:textId="390E97FB" w:rsidR="00E43A1B" w:rsidRPr="00CE7EA3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r</w:t>
            </w:r>
            <w:r>
              <w:t>yby</w:t>
            </w:r>
            <w:proofErr w:type="spellEnd"/>
          </w:p>
        </w:tc>
        <w:tc>
          <w:tcPr>
            <w:tcW w:w="2293" w:type="dxa"/>
          </w:tcPr>
          <w:p w14:paraId="6A6CBB73" w14:textId="24B71B35" w:rsidR="00E43A1B" w:rsidRPr="00590FD0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266B8E">
              <w:t>wyłącznie</w:t>
            </w:r>
            <w:proofErr w:type="spellEnd"/>
            <w:r w:rsidRPr="00266B8E">
              <w:t xml:space="preserve"> z </w:t>
            </w:r>
            <w:proofErr w:type="spellStart"/>
            <w:r w:rsidRPr="00266B8E">
              <w:t>produkcji</w:t>
            </w:r>
            <w:proofErr w:type="spellEnd"/>
            <w:r w:rsidRPr="00266B8E">
              <w:t xml:space="preserve"> </w:t>
            </w:r>
            <w:proofErr w:type="spellStart"/>
            <w:r w:rsidRPr="00266B8E">
              <w:t>ekologicznej</w:t>
            </w:r>
            <w:proofErr w:type="spellEnd"/>
            <w:r w:rsidRPr="00266B8E">
              <w:t>;</w:t>
            </w:r>
          </w:p>
        </w:tc>
        <w:tc>
          <w:tcPr>
            <w:tcW w:w="1683" w:type="dxa"/>
          </w:tcPr>
          <w:p w14:paraId="686009EF" w14:textId="5AF9A615" w:rsidR="00E43A1B" w:rsidRPr="00A4334E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85CD5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79965CE8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  <w:vMerge w:val="restart"/>
            <w:vAlign w:val="center"/>
          </w:tcPr>
          <w:p w14:paraId="4A0A312A" w14:textId="77777777" w:rsidR="00E43A1B" w:rsidRPr="00F73351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-/215-108-5</w:t>
            </w:r>
          </w:p>
        </w:tc>
        <w:tc>
          <w:tcPr>
            <w:tcW w:w="1990" w:type="dxa"/>
            <w:vMerge w:val="restart"/>
            <w:vAlign w:val="center"/>
          </w:tcPr>
          <w:p w14:paraId="040D0116" w14:textId="5E2E55DF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E43A1B">
              <w:rPr>
                <w:rStyle w:val="Other1"/>
                <w:sz w:val="24"/>
                <w:szCs w:val="24"/>
                <w:lang w:val="en-IE"/>
              </w:rPr>
              <w:t>Bentonit</w:t>
            </w:r>
            <w:proofErr w:type="spellEnd"/>
          </w:p>
        </w:tc>
        <w:tc>
          <w:tcPr>
            <w:tcW w:w="2020" w:type="dxa"/>
          </w:tcPr>
          <w:p w14:paraId="01EF60E5" w14:textId="77777777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r w:rsidRPr="00932770">
              <w:rPr>
                <w:szCs w:val="24"/>
              </w:rPr>
              <w:t>products of plant origin</w:t>
            </w:r>
          </w:p>
        </w:tc>
        <w:tc>
          <w:tcPr>
            <w:tcW w:w="2293" w:type="dxa"/>
          </w:tcPr>
          <w:p w14:paraId="5764D1A2" w14:textId="2F0EC0EB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51CB26A5" w14:textId="68765976" w:rsidR="00E43A1B" w:rsidRPr="000778F4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85CD5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2E39221C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  <w:vMerge/>
          </w:tcPr>
          <w:p w14:paraId="18772FBD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2F6F1817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53FBE732" w14:textId="7E82890E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E43A1B">
              <w:rPr>
                <w:szCs w:val="24"/>
              </w:rPr>
              <w:t>miód</w:t>
            </w:r>
            <w:proofErr w:type="spellEnd"/>
            <w:r w:rsidRPr="00E43A1B">
              <w:rPr>
                <w:szCs w:val="24"/>
              </w:rPr>
              <w:t xml:space="preserve"> </w:t>
            </w:r>
            <w:proofErr w:type="spellStart"/>
            <w:r w:rsidRPr="00E43A1B">
              <w:rPr>
                <w:szCs w:val="24"/>
              </w:rPr>
              <w:t>pitny</w:t>
            </w:r>
            <w:proofErr w:type="spellEnd"/>
          </w:p>
        </w:tc>
        <w:tc>
          <w:tcPr>
            <w:tcW w:w="2293" w:type="dxa"/>
          </w:tcPr>
          <w:p w14:paraId="01E155E4" w14:textId="32F306F9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3CA8AE72" w14:textId="4B188304" w:rsidR="00E43A1B" w:rsidRPr="00755A81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85CD5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0E91B631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  <w:vMerge w:val="restart"/>
            <w:vAlign w:val="center"/>
          </w:tcPr>
          <w:p w14:paraId="60DE5CB8" w14:textId="77777777" w:rsidR="00E43A1B" w:rsidRPr="00000A01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000A01">
              <w:rPr>
                <w:rStyle w:val="Other1"/>
                <w:sz w:val="24"/>
                <w:szCs w:val="24"/>
                <w:lang w:val="en-IE"/>
              </w:rPr>
              <w:t>-/231-595-7</w:t>
            </w:r>
          </w:p>
        </w:tc>
        <w:tc>
          <w:tcPr>
            <w:tcW w:w="1990" w:type="dxa"/>
            <w:vMerge w:val="restart"/>
            <w:vAlign w:val="center"/>
          </w:tcPr>
          <w:p w14:paraId="4D97E2CC" w14:textId="2AFC998E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E43A1B">
              <w:rPr>
                <w:rStyle w:val="Other1"/>
                <w:sz w:val="24"/>
                <w:szCs w:val="24"/>
                <w:lang w:val="en-IE"/>
              </w:rPr>
              <w:t xml:space="preserve">Kwas </w:t>
            </w:r>
            <w:proofErr w:type="spellStart"/>
            <w:r w:rsidRPr="00E43A1B">
              <w:rPr>
                <w:rStyle w:val="Other1"/>
                <w:sz w:val="24"/>
                <w:szCs w:val="24"/>
                <w:lang w:val="en-IE"/>
              </w:rPr>
              <w:t>chlorowodorowy</w:t>
            </w:r>
            <w:proofErr w:type="spellEnd"/>
          </w:p>
        </w:tc>
        <w:tc>
          <w:tcPr>
            <w:tcW w:w="2020" w:type="dxa"/>
          </w:tcPr>
          <w:p w14:paraId="56E491C9" w14:textId="415CF708" w:rsidR="00E43A1B" w:rsidRPr="008D6911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ż</w:t>
            </w:r>
            <w:r>
              <w:t>elatyna</w:t>
            </w:r>
            <w:proofErr w:type="spellEnd"/>
          </w:p>
          <w:p w14:paraId="19B9B885" w14:textId="77777777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</w:p>
        </w:tc>
        <w:tc>
          <w:tcPr>
            <w:tcW w:w="2293" w:type="dxa"/>
          </w:tcPr>
          <w:p w14:paraId="062DB758" w14:textId="77777777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pomoc w przetwórstwie;</w:t>
            </w:r>
          </w:p>
          <w:p w14:paraId="65AC3162" w14:textId="22DF6A49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produkcja żelatyny zgodnie z rozporządzeniem (WE) nr 853/2004 Parlamentu Europejskiego i Rady (*****)</w:t>
            </w:r>
          </w:p>
        </w:tc>
        <w:tc>
          <w:tcPr>
            <w:tcW w:w="1683" w:type="dxa"/>
          </w:tcPr>
          <w:p w14:paraId="19EF5B63" w14:textId="3D24ACD6" w:rsid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85CD5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01C9B89B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  <w:vMerge/>
          </w:tcPr>
          <w:p w14:paraId="07072562" w14:textId="77777777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vMerge/>
          </w:tcPr>
          <w:p w14:paraId="3831E131" w14:textId="77777777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2020" w:type="dxa"/>
          </w:tcPr>
          <w:p w14:paraId="6C98DE4E" w14:textId="73B4C9FC" w:rsidR="00E43A1B" w:rsidRPr="00950C62" w:rsidRDefault="00E43A1B" w:rsidP="00E43A1B">
            <w:pPr>
              <w:spacing w:before="0" w:after="0"/>
              <w:jc w:val="left"/>
              <w:rPr>
                <w:szCs w:val="24"/>
                <w:lang w:val="de-DE"/>
              </w:rPr>
            </w:pPr>
            <w:proofErr w:type="spellStart"/>
            <w:r w:rsidRPr="00E43A1B">
              <w:rPr>
                <w:szCs w:val="24"/>
                <w:lang w:val="de-DE"/>
              </w:rPr>
              <w:t>Sery</w:t>
            </w:r>
            <w:proofErr w:type="spellEnd"/>
            <w:r w:rsidRPr="00E43A1B">
              <w:rPr>
                <w:szCs w:val="24"/>
                <w:lang w:val="de-DE"/>
              </w:rPr>
              <w:t xml:space="preserve"> Gouda, </w:t>
            </w:r>
            <w:proofErr w:type="spellStart"/>
            <w:r w:rsidRPr="00E43A1B">
              <w:rPr>
                <w:szCs w:val="24"/>
                <w:lang w:val="de-DE"/>
              </w:rPr>
              <w:t>Edam</w:t>
            </w:r>
            <w:proofErr w:type="spellEnd"/>
            <w:r w:rsidRPr="00E43A1B">
              <w:rPr>
                <w:szCs w:val="24"/>
                <w:lang w:val="de-DE"/>
              </w:rPr>
              <w:t xml:space="preserve"> i </w:t>
            </w:r>
            <w:proofErr w:type="spellStart"/>
            <w:r w:rsidRPr="00E43A1B">
              <w:rPr>
                <w:szCs w:val="24"/>
                <w:lang w:val="de-DE"/>
              </w:rPr>
              <w:t>Maasdammer</w:t>
            </w:r>
            <w:proofErr w:type="spellEnd"/>
            <w:r w:rsidRPr="00E43A1B">
              <w:rPr>
                <w:szCs w:val="24"/>
                <w:lang w:val="de-DE"/>
              </w:rPr>
              <w:t xml:space="preserve">, </w:t>
            </w:r>
            <w:proofErr w:type="spellStart"/>
            <w:r w:rsidRPr="00E43A1B">
              <w:rPr>
                <w:szCs w:val="24"/>
                <w:lang w:val="de-DE"/>
              </w:rPr>
              <w:t>Boerenkaas</w:t>
            </w:r>
            <w:proofErr w:type="spellEnd"/>
            <w:r w:rsidRPr="00E43A1B">
              <w:rPr>
                <w:szCs w:val="24"/>
                <w:lang w:val="de-DE"/>
              </w:rPr>
              <w:t xml:space="preserve">, Friese i </w:t>
            </w:r>
            <w:proofErr w:type="spellStart"/>
            <w:r w:rsidRPr="00E43A1B">
              <w:rPr>
                <w:szCs w:val="24"/>
                <w:lang w:val="de-DE"/>
              </w:rPr>
              <w:t>Leidse</w:t>
            </w:r>
            <w:proofErr w:type="spellEnd"/>
            <w:r w:rsidRPr="00E43A1B">
              <w:rPr>
                <w:szCs w:val="24"/>
                <w:lang w:val="de-DE"/>
              </w:rPr>
              <w:t xml:space="preserve"> </w:t>
            </w:r>
            <w:proofErr w:type="spellStart"/>
            <w:r w:rsidRPr="00E43A1B">
              <w:rPr>
                <w:szCs w:val="24"/>
                <w:lang w:val="de-DE"/>
              </w:rPr>
              <w:t>Nagelkaas</w:t>
            </w:r>
            <w:proofErr w:type="spellEnd"/>
          </w:p>
        </w:tc>
        <w:tc>
          <w:tcPr>
            <w:tcW w:w="2293" w:type="dxa"/>
          </w:tcPr>
          <w:p w14:paraId="3F953771" w14:textId="2D1C9A41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wyłącznie jako środek pomocniczy w przetwórstwie - regulacja </w:t>
            </w:r>
            <w:proofErr w:type="spellStart"/>
            <w:r w:rsidRPr="00E43A1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pH</w:t>
            </w:r>
            <w:proofErr w:type="spellEnd"/>
            <w:r w:rsidRPr="00E43A1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kąpieli solankowej w przetwórstwie serów</w:t>
            </w:r>
          </w:p>
        </w:tc>
        <w:tc>
          <w:tcPr>
            <w:tcW w:w="1683" w:type="dxa"/>
          </w:tcPr>
          <w:p w14:paraId="5A7CD379" w14:textId="0E376FA4" w:rsidR="00E43A1B" w:rsidRPr="00746C39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CD5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106B530C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32BBB826" w14:textId="77777777" w:rsidR="00E43A1B" w:rsidRPr="000F7EF0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</w:rPr>
            </w:pPr>
            <w:r>
              <w:rPr>
                <w:rStyle w:val="Other1"/>
                <w:sz w:val="24"/>
                <w:szCs w:val="24"/>
              </w:rPr>
              <w:lastRenderedPageBreak/>
              <w:t>-/231-639-5</w:t>
            </w:r>
          </w:p>
        </w:tc>
        <w:tc>
          <w:tcPr>
            <w:tcW w:w="1990" w:type="dxa"/>
          </w:tcPr>
          <w:p w14:paraId="6694593B" w14:textId="575724AD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6B7B3A">
              <w:t xml:space="preserve">Kwas </w:t>
            </w:r>
            <w:proofErr w:type="spellStart"/>
            <w:r w:rsidRPr="006B7B3A">
              <w:t>siarkowy</w:t>
            </w:r>
            <w:proofErr w:type="spellEnd"/>
          </w:p>
        </w:tc>
        <w:tc>
          <w:tcPr>
            <w:tcW w:w="2020" w:type="dxa"/>
          </w:tcPr>
          <w:p w14:paraId="223993EC" w14:textId="02BF1CF4" w:rsidR="00E43A1B" w:rsidRPr="00CE7EA3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żelatyna</w:t>
            </w:r>
            <w:proofErr w:type="spellEnd"/>
          </w:p>
        </w:tc>
        <w:tc>
          <w:tcPr>
            <w:tcW w:w="2293" w:type="dxa"/>
          </w:tcPr>
          <w:p w14:paraId="15EC8613" w14:textId="276E1F45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2DE0495D" w14:textId="75DAD3EE" w:rsid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05DA01EE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005DBA2C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-/231-765-0</w:t>
            </w:r>
          </w:p>
        </w:tc>
        <w:tc>
          <w:tcPr>
            <w:tcW w:w="1990" w:type="dxa"/>
          </w:tcPr>
          <w:p w14:paraId="26BBD00D" w14:textId="7F49FBFA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Nadtlenek</w:t>
            </w:r>
            <w:proofErr w:type="spellEnd"/>
            <w:r w:rsidRPr="006B7B3A">
              <w:t xml:space="preserve"> </w:t>
            </w:r>
            <w:proofErr w:type="spellStart"/>
            <w:r w:rsidRPr="006B7B3A">
              <w:t>wodoru</w:t>
            </w:r>
            <w:proofErr w:type="spellEnd"/>
          </w:p>
        </w:tc>
        <w:tc>
          <w:tcPr>
            <w:tcW w:w="2020" w:type="dxa"/>
          </w:tcPr>
          <w:p w14:paraId="0E2940B1" w14:textId="6E63909B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cukier</w:t>
            </w:r>
            <w:proofErr w:type="spellEnd"/>
            <w:r w:rsidRPr="00DE0B64">
              <w:t>(-y)</w:t>
            </w:r>
          </w:p>
        </w:tc>
        <w:tc>
          <w:tcPr>
            <w:tcW w:w="2293" w:type="dxa"/>
          </w:tcPr>
          <w:p w14:paraId="20EA91C8" w14:textId="433B6950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pomoc w przetwórstwie;</w:t>
            </w:r>
          </w:p>
        </w:tc>
        <w:tc>
          <w:tcPr>
            <w:tcW w:w="1683" w:type="dxa"/>
          </w:tcPr>
          <w:p w14:paraId="61E769FD" w14:textId="365C52E3" w:rsidR="00E43A1B" w:rsidRPr="00CE7EA3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4232F6E5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1788B3F9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-/232-554-6</w:t>
            </w:r>
          </w:p>
        </w:tc>
        <w:tc>
          <w:tcPr>
            <w:tcW w:w="1990" w:type="dxa"/>
          </w:tcPr>
          <w:p w14:paraId="726D06E2" w14:textId="4C6F7D00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żelatyna</w:t>
            </w:r>
            <w:proofErr w:type="spellEnd"/>
          </w:p>
        </w:tc>
        <w:tc>
          <w:tcPr>
            <w:tcW w:w="2020" w:type="dxa"/>
          </w:tcPr>
          <w:p w14:paraId="5BAE0B7A" w14:textId="74DD5B48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żelatyna</w:t>
            </w:r>
            <w:proofErr w:type="spellEnd"/>
          </w:p>
        </w:tc>
        <w:tc>
          <w:tcPr>
            <w:tcW w:w="2293" w:type="dxa"/>
          </w:tcPr>
          <w:p w14:paraId="3EFB3F6E" w14:textId="1F2F4996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produkcja żelatyny zgodnie z rozporządzeniem (WE) nr 853/2004</w:t>
            </w:r>
          </w:p>
        </w:tc>
        <w:tc>
          <w:tcPr>
            <w:tcW w:w="1683" w:type="dxa"/>
          </w:tcPr>
          <w:p w14:paraId="47BD3F52" w14:textId="75952472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5ED0DD88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38367B52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-/232-555-1</w:t>
            </w:r>
          </w:p>
        </w:tc>
        <w:tc>
          <w:tcPr>
            <w:tcW w:w="1990" w:type="dxa"/>
          </w:tcPr>
          <w:p w14:paraId="1D25C13F" w14:textId="6E1F156B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Kazeina</w:t>
            </w:r>
            <w:proofErr w:type="spellEnd"/>
          </w:p>
        </w:tc>
        <w:tc>
          <w:tcPr>
            <w:tcW w:w="2020" w:type="dxa"/>
          </w:tcPr>
          <w:p w14:paraId="4C735A2A" w14:textId="0E5D28AC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produkty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pochodzenia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roślinnego</w:t>
            </w:r>
            <w:proofErr w:type="spellEnd"/>
          </w:p>
        </w:tc>
        <w:tc>
          <w:tcPr>
            <w:tcW w:w="2293" w:type="dxa"/>
          </w:tcPr>
          <w:p w14:paraId="0056D3A8" w14:textId="0C5BFDE1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1E0271B5" w14:textId="323CEDD8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24D7067C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0DCF9C27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>
              <w:rPr>
                <w:rStyle w:val="Other1"/>
                <w:sz w:val="24"/>
                <w:szCs w:val="24"/>
                <w:lang w:val="en-IE"/>
              </w:rPr>
              <w:t>-/293-292-6</w:t>
            </w:r>
          </w:p>
        </w:tc>
        <w:tc>
          <w:tcPr>
            <w:tcW w:w="1990" w:type="dxa"/>
          </w:tcPr>
          <w:p w14:paraId="70A62D4D" w14:textId="583C2840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Klej</w:t>
            </w:r>
            <w:proofErr w:type="spellEnd"/>
            <w:r w:rsidRPr="006B7B3A">
              <w:t xml:space="preserve"> </w:t>
            </w:r>
            <w:proofErr w:type="spellStart"/>
            <w:r w:rsidRPr="006B7B3A">
              <w:t>rybi</w:t>
            </w:r>
            <w:proofErr w:type="spellEnd"/>
          </w:p>
        </w:tc>
        <w:tc>
          <w:tcPr>
            <w:tcW w:w="2020" w:type="dxa"/>
          </w:tcPr>
          <w:p w14:paraId="3224D876" w14:textId="1377CFEC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produkty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pochodzenia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roślinnego</w:t>
            </w:r>
            <w:proofErr w:type="spellEnd"/>
          </w:p>
        </w:tc>
        <w:tc>
          <w:tcPr>
            <w:tcW w:w="2293" w:type="dxa"/>
          </w:tcPr>
          <w:p w14:paraId="4A90F983" w14:textId="425A76AF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36C0FDD8" w14:textId="6ED92A10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32EBC1AA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682093AB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A120BB">
              <w:rPr>
                <w:rStyle w:val="Other1"/>
                <w:sz w:val="24"/>
                <w:szCs w:val="24"/>
                <w:lang w:val="en-IE"/>
              </w:rPr>
              <w:t>CAS-7440-44-0</w:t>
            </w:r>
          </w:p>
        </w:tc>
        <w:tc>
          <w:tcPr>
            <w:tcW w:w="1990" w:type="dxa"/>
          </w:tcPr>
          <w:p w14:paraId="44CDF20B" w14:textId="52BA76C1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Węgiel</w:t>
            </w:r>
            <w:proofErr w:type="spellEnd"/>
            <w:r w:rsidRPr="006B7B3A">
              <w:t xml:space="preserve"> </w:t>
            </w:r>
            <w:proofErr w:type="spellStart"/>
            <w:r w:rsidRPr="006B7B3A">
              <w:t>aktywowany</w:t>
            </w:r>
            <w:proofErr w:type="spellEnd"/>
          </w:p>
        </w:tc>
        <w:tc>
          <w:tcPr>
            <w:tcW w:w="2020" w:type="dxa"/>
          </w:tcPr>
          <w:p w14:paraId="2BCB718E" w14:textId="4D2C0F52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produkty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pochodzenia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roślinnego</w:t>
            </w:r>
            <w:proofErr w:type="spellEnd"/>
          </w:p>
        </w:tc>
        <w:tc>
          <w:tcPr>
            <w:tcW w:w="2293" w:type="dxa"/>
          </w:tcPr>
          <w:p w14:paraId="36D01B18" w14:textId="30D80618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68AC3EA2" w14:textId="669069C6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7F40A53D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1971776B" w14:textId="77777777" w:rsidR="00E43A1B" w:rsidRPr="00875D53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30FF037D" w14:textId="572016C8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6B7B3A">
              <w:t xml:space="preserve">Wodorotlenek </w:t>
            </w:r>
            <w:proofErr w:type="spellStart"/>
            <w:r w:rsidRPr="006B7B3A">
              <w:t>amonu</w:t>
            </w:r>
            <w:proofErr w:type="spellEnd"/>
          </w:p>
        </w:tc>
        <w:tc>
          <w:tcPr>
            <w:tcW w:w="2020" w:type="dxa"/>
          </w:tcPr>
          <w:p w14:paraId="42358E0E" w14:textId="0062564D" w:rsidR="00E43A1B" w:rsidRPr="00E43A1B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E43A1B">
              <w:rPr>
                <w:lang w:val="pl-PL"/>
              </w:rPr>
              <w:t>produkty pochodzenia roślinnego i zwierzęcego</w:t>
            </w:r>
          </w:p>
        </w:tc>
        <w:tc>
          <w:tcPr>
            <w:tcW w:w="2293" w:type="dxa"/>
          </w:tcPr>
          <w:p w14:paraId="1D0B5930" w14:textId="3179DAF7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57695722" w14:textId="4824D800" w:rsidR="00E43A1B" w:rsidRPr="000778F4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3F862513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6E1018F5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7A9A5C52" w14:textId="590CB581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Fosforan</w:t>
            </w:r>
            <w:proofErr w:type="spellEnd"/>
            <w:r w:rsidRPr="006B7B3A">
              <w:t xml:space="preserve"> </w:t>
            </w:r>
            <w:proofErr w:type="spellStart"/>
            <w:r w:rsidRPr="006B7B3A">
              <w:t>diamonu</w:t>
            </w:r>
            <w:proofErr w:type="spellEnd"/>
          </w:p>
        </w:tc>
        <w:tc>
          <w:tcPr>
            <w:tcW w:w="2020" w:type="dxa"/>
          </w:tcPr>
          <w:p w14:paraId="0ED4B698" w14:textId="19D39D4D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żelatyna</w:t>
            </w:r>
            <w:proofErr w:type="spellEnd"/>
          </w:p>
        </w:tc>
        <w:tc>
          <w:tcPr>
            <w:tcW w:w="2293" w:type="dxa"/>
          </w:tcPr>
          <w:p w14:paraId="116DA1FD" w14:textId="585E5DB1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pomoc w przetwórstwie;</w:t>
            </w:r>
          </w:p>
        </w:tc>
        <w:tc>
          <w:tcPr>
            <w:tcW w:w="1683" w:type="dxa"/>
          </w:tcPr>
          <w:p w14:paraId="35EC264D" w14:textId="59A3FD8F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4DAF4B4D" w14:textId="77777777" w:rsidTr="009850FB">
        <w:tc>
          <w:tcPr>
            <w:tcW w:w="1303" w:type="dxa"/>
          </w:tcPr>
          <w:p w14:paraId="18492039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4865E7C6" w14:textId="14FCB5EB" w:rsidR="00E43A1B" w:rsidRP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Kwas L(+)mlekowy powstały w wyniku fermentacji</w:t>
            </w:r>
          </w:p>
        </w:tc>
        <w:tc>
          <w:tcPr>
            <w:tcW w:w="2020" w:type="dxa"/>
          </w:tcPr>
          <w:p w14:paraId="08797232" w14:textId="34C3D084" w:rsidR="00E43A1B" w:rsidRPr="00E43A1B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E43A1B">
              <w:rPr>
                <w:lang w:val="pl-PL"/>
              </w:rPr>
              <w:t xml:space="preserve">wina owocowe, cydr, </w:t>
            </w:r>
            <w:proofErr w:type="spellStart"/>
            <w:r w:rsidRPr="00E43A1B">
              <w:rPr>
                <w:lang w:val="pl-PL"/>
              </w:rPr>
              <w:t>perry</w:t>
            </w:r>
            <w:proofErr w:type="spellEnd"/>
            <w:r w:rsidRPr="00E43A1B">
              <w:rPr>
                <w:lang w:val="pl-PL"/>
              </w:rPr>
              <w:t xml:space="preserve"> i miody pitne</w:t>
            </w:r>
          </w:p>
        </w:tc>
        <w:tc>
          <w:tcPr>
            <w:tcW w:w="2293" w:type="dxa"/>
          </w:tcPr>
          <w:p w14:paraId="361EA4C8" w14:textId="42430606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produkcja żelatyny zgodnie z rozporządzeniem (WE) nr 853/2004</w:t>
            </w:r>
          </w:p>
        </w:tc>
        <w:tc>
          <w:tcPr>
            <w:tcW w:w="1683" w:type="dxa"/>
          </w:tcPr>
          <w:p w14:paraId="50A46479" w14:textId="43EFE457" w:rsidR="00E43A1B" w:rsidRPr="00590FD0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5EE689E6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58E89E8A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6F16FE9A" w14:textId="30A146E4" w:rsidR="00E43A1B" w:rsidRDefault="00E43A1B" w:rsidP="00E43A1B">
            <w:pPr>
              <w:spacing w:before="0" w:after="0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Chlorowodorek</w:t>
            </w:r>
            <w:proofErr w:type="spellEnd"/>
            <w:r w:rsidRPr="006B7B3A">
              <w:t xml:space="preserve"> </w:t>
            </w:r>
            <w:proofErr w:type="spellStart"/>
            <w:r w:rsidRPr="006B7B3A">
              <w:t>tiaminy</w:t>
            </w:r>
            <w:proofErr w:type="spellEnd"/>
          </w:p>
        </w:tc>
        <w:tc>
          <w:tcPr>
            <w:tcW w:w="2020" w:type="dxa"/>
          </w:tcPr>
          <w:p w14:paraId="60325E6B" w14:textId="78577729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DE0B64">
              <w:t>roślinne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ekstrakty</w:t>
            </w:r>
            <w:proofErr w:type="spellEnd"/>
            <w:r w:rsidRPr="00DE0B64">
              <w:t xml:space="preserve"> </w:t>
            </w:r>
            <w:proofErr w:type="spellStart"/>
            <w:r w:rsidRPr="00DE0B64">
              <w:t>białkowe</w:t>
            </w:r>
            <w:proofErr w:type="spellEnd"/>
          </w:p>
        </w:tc>
        <w:tc>
          <w:tcPr>
            <w:tcW w:w="2293" w:type="dxa"/>
          </w:tcPr>
          <w:p w14:paraId="075D0E1C" w14:textId="7543CB5D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17F2F67B" w14:textId="585BAACE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E3FD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7CBA3211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4D4525C1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70C637D9" w14:textId="6E4385C0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B7B3A">
              <w:t>Ziemia</w:t>
            </w:r>
            <w:proofErr w:type="spellEnd"/>
            <w:r w:rsidRPr="006B7B3A">
              <w:t xml:space="preserve"> </w:t>
            </w:r>
            <w:proofErr w:type="spellStart"/>
            <w:r w:rsidRPr="006B7B3A">
              <w:t>okrzemkowa</w:t>
            </w:r>
            <w:proofErr w:type="spellEnd"/>
          </w:p>
        </w:tc>
        <w:tc>
          <w:tcPr>
            <w:tcW w:w="2020" w:type="dxa"/>
          </w:tcPr>
          <w:p w14:paraId="2760CD4B" w14:textId="21F0667C" w:rsidR="00E43A1B" w:rsidRPr="00E43A1B" w:rsidRDefault="00E43A1B" w:rsidP="00E43A1B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E43A1B">
              <w:rPr>
                <w:lang w:val="pl-PL"/>
              </w:rPr>
              <w:t xml:space="preserve">wina owocowe, cydr, </w:t>
            </w:r>
            <w:proofErr w:type="spellStart"/>
            <w:r w:rsidRPr="00E43A1B">
              <w:rPr>
                <w:lang w:val="pl-PL"/>
              </w:rPr>
              <w:t>perry</w:t>
            </w:r>
            <w:proofErr w:type="spellEnd"/>
            <w:r w:rsidRPr="00E43A1B">
              <w:rPr>
                <w:lang w:val="pl-PL"/>
              </w:rPr>
              <w:t xml:space="preserve"> i miody pitne</w:t>
            </w:r>
          </w:p>
        </w:tc>
        <w:tc>
          <w:tcPr>
            <w:tcW w:w="2293" w:type="dxa"/>
          </w:tcPr>
          <w:p w14:paraId="47B0709D" w14:textId="29D3D27E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56DD23FB" w14:textId="1AB00EF0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AC6AF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2371C2F5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0E1FA6DF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6F5173AE" w14:textId="394002C2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697D">
              <w:t>Albumina</w:t>
            </w:r>
            <w:proofErr w:type="spellEnd"/>
            <w:r w:rsidRPr="006E697D">
              <w:t xml:space="preserve"> </w:t>
            </w:r>
            <w:proofErr w:type="spellStart"/>
            <w:r w:rsidRPr="006E697D">
              <w:t>białka</w:t>
            </w:r>
            <w:proofErr w:type="spellEnd"/>
            <w:r w:rsidRPr="006E697D">
              <w:t xml:space="preserve"> </w:t>
            </w:r>
            <w:proofErr w:type="spellStart"/>
            <w:r w:rsidRPr="006E697D">
              <w:t>jaja</w:t>
            </w:r>
            <w:proofErr w:type="spellEnd"/>
          </w:p>
        </w:tc>
        <w:tc>
          <w:tcPr>
            <w:tcW w:w="2020" w:type="dxa"/>
          </w:tcPr>
          <w:p w14:paraId="22CFBCAB" w14:textId="5A147F38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263254">
              <w:t>produkty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pochodzenia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roślinnego</w:t>
            </w:r>
            <w:proofErr w:type="spellEnd"/>
          </w:p>
        </w:tc>
        <w:tc>
          <w:tcPr>
            <w:tcW w:w="2293" w:type="dxa"/>
          </w:tcPr>
          <w:p w14:paraId="1685B9AD" w14:textId="09388493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2330D540" w14:textId="17FCB046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AC6AF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623D0FD3" w14:textId="77777777" w:rsidTr="009850FB">
        <w:tc>
          <w:tcPr>
            <w:tcW w:w="1303" w:type="dxa"/>
          </w:tcPr>
          <w:p w14:paraId="5E50E826" w14:textId="77777777" w:rsidR="00E43A1B" w:rsidRPr="00000A01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</w:tcPr>
          <w:p w14:paraId="60E6EE04" w14:textId="64736A78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697D">
              <w:t>Ekstrakt</w:t>
            </w:r>
            <w:proofErr w:type="spellEnd"/>
            <w:r w:rsidRPr="006E697D">
              <w:t xml:space="preserve"> z </w:t>
            </w:r>
            <w:proofErr w:type="spellStart"/>
            <w:r w:rsidRPr="006E697D">
              <w:t>chmielu</w:t>
            </w:r>
            <w:proofErr w:type="spellEnd"/>
          </w:p>
        </w:tc>
        <w:tc>
          <w:tcPr>
            <w:tcW w:w="2020" w:type="dxa"/>
          </w:tcPr>
          <w:p w14:paraId="16460518" w14:textId="3583DDA0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263254">
              <w:t>produkty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pochodzenia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roślinnego</w:t>
            </w:r>
            <w:proofErr w:type="spellEnd"/>
          </w:p>
        </w:tc>
        <w:tc>
          <w:tcPr>
            <w:tcW w:w="2293" w:type="dxa"/>
          </w:tcPr>
          <w:p w14:paraId="45F58D32" w14:textId="113BBF6A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z produkcji ekologicznej, jeśli jest dostępna;</w:t>
            </w:r>
          </w:p>
        </w:tc>
        <w:tc>
          <w:tcPr>
            <w:tcW w:w="1683" w:type="dxa"/>
          </w:tcPr>
          <w:p w14:paraId="78369D4A" w14:textId="198A9981" w:rsidR="00E43A1B" w:rsidRPr="00FB3733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AC6AF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4BC71894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5B94F9E0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7D42F99C" w14:textId="3372E7A0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697D">
              <w:t>Łupiny</w:t>
            </w:r>
            <w:proofErr w:type="spellEnd"/>
            <w:r w:rsidRPr="006E697D">
              <w:t xml:space="preserve"> </w:t>
            </w:r>
            <w:proofErr w:type="spellStart"/>
            <w:r w:rsidRPr="006E697D">
              <w:t>orzechów</w:t>
            </w:r>
            <w:proofErr w:type="spellEnd"/>
            <w:r w:rsidRPr="006E697D">
              <w:t xml:space="preserve"> </w:t>
            </w:r>
            <w:proofErr w:type="spellStart"/>
            <w:r w:rsidRPr="006E697D">
              <w:t>laskowych</w:t>
            </w:r>
            <w:proofErr w:type="spellEnd"/>
          </w:p>
        </w:tc>
        <w:tc>
          <w:tcPr>
            <w:tcW w:w="2020" w:type="dxa"/>
          </w:tcPr>
          <w:p w14:paraId="0D6EE3D0" w14:textId="31CC7370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263254">
              <w:t>produkty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pochodzenia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roślinnego</w:t>
            </w:r>
            <w:proofErr w:type="spellEnd"/>
          </w:p>
        </w:tc>
        <w:tc>
          <w:tcPr>
            <w:tcW w:w="2293" w:type="dxa"/>
          </w:tcPr>
          <w:p w14:paraId="72266C10" w14:textId="578D6DFE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 – do celów przeciwdrobnoustrojowych</w:t>
            </w:r>
          </w:p>
        </w:tc>
        <w:tc>
          <w:tcPr>
            <w:tcW w:w="1683" w:type="dxa"/>
          </w:tcPr>
          <w:p w14:paraId="470CA948" w14:textId="40BF0CBE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AC6AF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504CDB12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3006D569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1135E95A" w14:textId="00E08454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697D">
              <w:t>Perłowiec</w:t>
            </w:r>
            <w:proofErr w:type="spellEnd"/>
          </w:p>
        </w:tc>
        <w:tc>
          <w:tcPr>
            <w:tcW w:w="2020" w:type="dxa"/>
          </w:tcPr>
          <w:p w14:paraId="7C803CA1" w14:textId="2ED79A53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263254">
              <w:t>produkty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pochodzenia</w:t>
            </w:r>
            <w:proofErr w:type="spellEnd"/>
            <w:r w:rsidRPr="00263254">
              <w:t xml:space="preserve"> </w:t>
            </w:r>
            <w:proofErr w:type="spellStart"/>
            <w:r w:rsidRPr="00263254">
              <w:t>roślinnego</w:t>
            </w:r>
            <w:proofErr w:type="spellEnd"/>
          </w:p>
        </w:tc>
        <w:tc>
          <w:tcPr>
            <w:tcW w:w="2293" w:type="dxa"/>
          </w:tcPr>
          <w:p w14:paraId="5EA2E99E" w14:textId="0973174F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</w:t>
            </w:r>
          </w:p>
        </w:tc>
        <w:tc>
          <w:tcPr>
            <w:tcW w:w="1683" w:type="dxa"/>
          </w:tcPr>
          <w:p w14:paraId="2AE9396D" w14:textId="6DFD4B33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AC6AF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2F625B69" w14:textId="77777777" w:rsidTr="009850FB">
        <w:tc>
          <w:tcPr>
            <w:tcW w:w="1303" w:type="dxa"/>
          </w:tcPr>
          <w:p w14:paraId="2F7D1E87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6E08E47A" w14:textId="24415070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6E697D">
              <w:t>Ekstrakt</w:t>
            </w:r>
            <w:proofErr w:type="spellEnd"/>
            <w:r w:rsidRPr="006E697D">
              <w:t xml:space="preserve"> z </w:t>
            </w:r>
            <w:proofErr w:type="spellStart"/>
            <w:r w:rsidRPr="006E697D">
              <w:t>kalafonii</w:t>
            </w:r>
            <w:proofErr w:type="spellEnd"/>
            <w:r w:rsidRPr="006E697D">
              <w:t xml:space="preserve"> </w:t>
            </w:r>
            <w:proofErr w:type="spellStart"/>
            <w:r w:rsidRPr="006E697D">
              <w:t>sosnowej</w:t>
            </w:r>
            <w:proofErr w:type="spellEnd"/>
          </w:p>
        </w:tc>
        <w:tc>
          <w:tcPr>
            <w:tcW w:w="2020" w:type="dxa"/>
          </w:tcPr>
          <w:p w14:paraId="66320871" w14:textId="58F4F482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9C6305">
              <w:t>produkty</w:t>
            </w:r>
            <w:proofErr w:type="spellEnd"/>
            <w:r w:rsidRPr="009C6305">
              <w:t xml:space="preserve"> </w:t>
            </w:r>
            <w:proofErr w:type="spellStart"/>
            <w:r w:rsidRPr="009C6305">
              <w:t>pochodzenia</w:t>
            </w:r>
            <w:proofErr w:type="spellEnd"/>
            <w:r w:rsidRPr="009C6305">
              <w:t xml:space="preserve"> </w:t>
            </w:r>
            <w:proofErr w:type="spellStart"/>
            <w:r w:rsidRPr="009C6305">
              <w:t>roślinnego</w:t>
            </w:r>
            <w:proofErr w:type="spellEnd"/>
          </w:p>
        </w:tc>
        <w:tc>
          <w:tcPr>
            <w:tcW w:w="2293" w:type="dxa"/>
          </w:tcPr>
          <w:p w14:paraId="0681E543" w14:textId="27131A64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z produkcji ekologicznej, jeśli jest dostępna;</w:t>
            </w:r>
          </w:p>
        </w:tc>
        <w:tc>
          <w:tcPr>
            <w:tcW w:w="1683" w:type="dxa"/>
          </w:tcPr>
          <w:p w14:paraId="4044EDC4" w14:textId="52D7D356" w:rsidR="00E43A1B" w:rsidRPr="00FB3733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AC6AF1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32876F09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6B599180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662FCAD7" w14:textId="6E6373FA" w:rsidR="00E43A1B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280C11">
              <w:t>Posiłek</w:t>
            </w:r>
            <w:proofErr w:type="spellEnd"/>
            <w:r w:rsidRPr="00280C11">
              <w:t xml:space="preserve"> </w:t>
            </w:r>
            <w:proofErr w:type="spellStart"/>
            <w:r w:rsidRPr="00280C11">
              <w:t>ryżowy</w:t>
            </w:r>
            <w:proofErr w:type="spellEnd"/>
          </w:p>
        </w:tc>
        <w:tc>
          <w:tcPr>
            <w:tcW w:w="2020" w:type="dxa"/>
          </w:tcPr>
          <w:p w14:paraId="5285974F" w14:textId="7EAD354D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9C6305">
              <w:t>produkty</w:t>
            </w:r>
            <w:proofErr w:type="spellEnd"/>
            <w:r w:rsidRPr="009C6305">
              <w:t xml:space="preserve"> </w:t>
            </w:r>
            <w:proofErr w:type="spellStart"/>
            <w:r w:rsidRPr="009C6305">
              <w:t>pochodzenia</w:t>
            </w:r>
            <w:proofErr w:type="spellEnd"/>
            <w:r w:rsidRPr="009C6305">
              <w:t xml:space="preserve"> </w:t>
            </w:r>
            <w:proofErr w:type="spellStart"/>
            <w:r w:rsidRPr="009C6305">
              <w:t>roślinnego</w:t>
            </w:r>
            <w:proofErr w:type="spellEnd"/>
          </w:p>
        </w:tc>
        <w:tc>
          <w:tcPr>
            <w:tcW w:w="2293" w:type="dxa"/>
          </w:tcPr>
          <w:p w14:paraId="6A0A9F8B" w14:textId="43453561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 – do celów przeciwdrobnoustrojowych</w:t>
            </w:r>
          </w:p>
        </w:tc>
        <w:tc>
          <w:tcPr>
            <w:tcW w:w="1683" w:type="dxa"/>
          </w:tcPr>
          <w:p w14:paraId="34977C47" w14:textId="01D9C769" w:rsidR="00E43A1B" w:rsidRPr="00A120B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76593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E43A1B" w:rsidRPr="00015647" w14:paraId="27FFDE7F" w14:textId="77777777" w:rsidTr="009850FB">
        <w:tc>
          <w:tcPr>
            <w:tcW w:w="1303" w:type="dxa"/>
          </w:tcPr>
          <w:p w14:paraId="10BB6B70" w14:textId="77777777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01155FE3" w14:textId="5ABC4F62" w:rsidR="00E43A1B" w:rsidRPr="00015647" w:rsidRDefault="00E43A1B" w:rsidP="00E43A1B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280C11">
              <w:t xml:space="preserve">Kwas </w:t>
            </w:r>
            <w:proofErr w:type="spellStart"/>
            <w:r w:rsidRPr="00280C11">
              <w:t>garbnikowy</w:t>
            </w:r>
            <w:proofErr w:type="spellEnd"/>
          </w:p>
        </w:tc>
        <w:tc>
          <w:tcPr>
            <w:tcW w:w="2020" w:type="dxa"/>
          </w:tcPr>
          <w:p w14:paraId="2C0C43C9" w14:textId="78C46D3A" w:rsidR="00E43A1B" w:rsidRPr="00015647" w:rsidRDefault="00E43A1B" w:rsidP="00E43A1B">
            <w:pPr>
              <w:spacing w:before="0" w:after="0"/>
              <w:jc w:val="left"/>
              <w:rPr>
                <w:szCs w:val="24"/>
              </w:rPr>
            </w:pPr>
            <w:proofErr w:type="spellStart"/>
            <w:r w:rsidRPr="009C6305">
              <w:t>produkty</w:t>
            </w:r>
            <w:proofErr w:type="spellEnd"/>
            <w:r w:rsidRPr="009C6305">
              <w:t xml:space="preserve"> </w:t>
            </w:r>
            <w:proofErr w:type="spellStart"/>
            <w:r w:rsidRPr="009C6305">
              <w:t>pochodzenia</w:t>
            </w:r>
            <w:proofErr w:type="spellEnd"/>
            <w:r w:rsidRPr="009C6305">
              <w:t xml:space="preserve"> </w:t>
            </w:r>
            <w:proofErr w:type="spellStart"/>
            <w:r w:rsidRPr="009C6305">
              <w:t>roślinnego</w:t>
            </w:r>
            <w:proofErr w:type="spellEnd"/>
          </w:p>
        </w:tc>
        <w:tc>
          <w:tcPr>
            <w:tcW w:w="2293" w:type="dxa"/>
          </w:tcPr>
          <w:p w14:paraId="6D9131F6" w14:textId="7B48CC9F" w:rsidR="00E43A1B" w:rsidRPr="00E43A1B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A1B">
              <w:rPr>
                <w:lang w:val="pl-PL"/>
              </w:rPr>
              <w:t>wyłącznie jako środek pomocniczy w przetwórstwie.</w:t>
            </w:r>
          </w:p>
        </w:tc>
        <w:tc>
          <w:tcPr>
            <w:tcW w:w="1683" w:type="dxa"/>
          </w:tcPr>
          <w:p w14:paraId="76369BB1" w14:textId="60FB0186" w:rsidR="00E43A1B" w:rsidRPr="00CE7EA3" w:rsidRDefault="00E43A1B" w:rsidP="00E43A1B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76593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412FA8" w:rsidRPr="00015647" w14:paraId="28BD4EEB" w14:textId="77777777" w:rsidTr="009850FB">
        <w:tc>
          <w:tcPr>
            <w:tcW w:w="1303" w:type="dxa"/>
          </w:tcPr>
          <w:p w14:paraId="1E077818" w14:textId="77777777" w:rsidR="00412FA8" w:rsidRPr="00A120BB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</w:tcPr>
          <w:p w14:paraId="1F96EEE9" w14:textId="406503EE" w:rsidR="00412FA8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280C11">
              <w:t>Oleje</w:t>
            </w:r>
            <w:proofErr w:type="spellEnd"/>
            <w:r w:rsidRPr="00280C11">
              <w:t xml:space="preserve"> </w:t>
            </w:r>
            <w:proofErr w:type="spellStart"/>
            <w:r w:rsidRPr="00280C11">
              <w:t>roślinne</w:t>
            </w:r>
            <w:proofErr w:type="spellEnd"/>
          </w:p>
        </w:tc>
        <w:tc>
          <w:tcPr>
            <w:tcW w:w="2020" w:type="dxa"/>
          </w:tcPr>
          <w:p w14:paraId="7C583157" w14:textId="273D9D99" w:rsidR="00412FA8" w:rsidRPr="00412FA8" w:rsidRDefault="00412FA8" w:rsidP="00412FA8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412FA8">
              <w:rPr>
                <w:szCs w:val="24"/>
                <w:lang w:val="pl-PL"/>
              </w:rPr>
              <w:t>P</w:t>
            </w:r>
            <w:r w:rsidRPr="00412FA8">
              <w:rPr>
                <w:lang w:val="pl-PL"/>
              </w:rPr>
              <w:t xml:space="preserve">rodukty pochodzenia roślinnego </w:t>
            </w:r>
            <w:r>
              <w:rPr>
                <w:lang w:val="pl-PL"/>
              </w:rPr>
              <w:t xml:space="preserve"> i </w:t>
            </w:r>
            <w:r w:rsidRPr="00412FA8">
              <w:rPr>
                <w:lang w:val="pl-PL"/>
              </w:rPr>
              <w:t>z</w:t>
            </w:r>
            <w:r>
              <w:rPr>
                <w:lang w:val="pl-PL"/>
              </w:rPr>
              <w:t>wierzęcego</w:t>
            </w:r>
          </w:p>
        </w:tc>
        <w:tc>
          <w:tcPr>
            <w:tcW w:w="2293" w:type="dxa"/>
          </w:tcPr>
          <w:p w14:paraId="1B3D8D93" w14:textId="4973C1F0" w:rsidR="00412FA8" w:rsidRPr="00412FA8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2FA8">
              <w:rPr>
                <w:lang w:val="pl-PL"/>
              </w:rPr>
              <w:t xml:space="preserve">wyłącznie z produkcji ekologicznej; </w:t>
            </w:r>
            <w:r w:rsidRPr="00412FA8">
              <w:rPr>
                <w:lang w:val="pl-PL"/>
              </w:rPr>
              <w:t xml:space="preserve">wyłącznie jako środek ułatwiający przetwarzanie - środek natłuszczający, uwalniający lub </w:t>
            </w:r>
            <w:proofErr w:type="spellStart"/>
            <w:r w:rsidRPr="00412FA8">
              <w:rPr>
                <w:lang w:val="pl-PL"/>
              </w:rPr>
              <w:t>przeciwpieniący</w:t>
            </w:r>
            <w:proofErr w:type="spellEnd"/>
          </w:p>
        </w:tc>
        <w:tc>
          <w:tcPr>
            <w:tcW w:w="1683" w:type="dxa"/>
          </w:tcPr>
          <w:p w14:paraId="236D0749" w14:textId="0D0B2131" w:rsidR="00412FA8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76593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412FA8" w:rsidRPr="00015647" w14:paraId="3137CEDE" w14:textId="77777777" w:rsidTr="009850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03" w:type="dxa"/>
          </w:tcPr>
          <w:p w14:paraId="01894738" w14:textId="77777777" w:rsidR="00412FA8" w:rsidRPr="00755A81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A7DEB84" w14:textId="0D04FF99" w:rsidR="00412FA8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280C11">
              <w:t>Ocet</w:t>
            </w:r>
            <w:proofErr w:type="spellEnd"/>
          </w:p>
        </w:tc>
        <w:tc>
          <w:tcPr>
            <w:tcW w:w="2020" w:type="dxa"/>
          </w:tcPr>
          <w:p w14:paraId="4FB6B493" w14:textId="194FD426" w:rsidR="00412FA8" w:rsidRPr="00755A81" w:rsidRDefault="00412FA8" w:rsidP="00412FA8">
            <w:pPr>
              <w:spacing w:before="0" w:after="0"/>
              <w:jc w:val="left"/>
            </w:pPr>
            <w:r w:rsidRPr="00412FA8">
              <w:rPr>
                <w:szCs w:val="24"/>
                <w:lang w:val="pl-PL"/>
              </w:rPr>
              <w:t>P</w:t>
            </w:r>
            <w:r w:rsidRPr="00412FA8">
              <w:rPr>
                <w:lang w:val="pl-PL"/>
              </w:rPr>
              <w:t xml:space="preserve">rodukty pochodzenia roślinnego </w:t>
            </w:r>
            <w:proofErr w:type="spellStart"/>
            <w:r>
              <w:t>ryby</w:t>
            </w:r>
            <w:proofErr w:type="spellEnd"/>
          </w:p>
        </w:tc>
        <w:tc>
          <w:tcPr>
            <w:tcW w:w="2293" w:type="dxa"/>
          </w:tcPr>
          <w:p w14:paraId="09EC83A4" w14:textId="77777777" w:rsidR="00412FA8" w:rsidRPr="00412FA8" w:rsidRDefault="00412FA8" w:rsidP="00412FA8">
            <w:pPr>
              <w:pStyle w:val="Other10"/>
              <w:rPr>
                <w:szCs w:val="24"/>
                <w:lang w:val="en-IE"/>
              </w:rPr>
            </w:pPr>
            <w:r w:rsidRPr="00412FA8">
              <w:rPr>
                <w:szCs w:val="24"/>
                <w:lang w:val="en-IE"/>
              </w:rPr>
              <w:t>only from organic production;</w:t>
            </w:r>
          </w:p>
          <w:p w14:paraId="6AB70F20" w14:textId="5182D74F" w:rsidR="00412FA8" w:rsidRPr="00412FA8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</w:rPr>
            </w:pPr>
            <w:r w:rsidRPr="00412FA8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only as processing aid</w:t>
            </w:r>
          </w:p>
        </w:tc>
        <w:tc>
          <w:tcPr>
            <w:tcW w:w="1683" w:type="dxa"/>
          </w:tcPr>
          <w:p w14:paraId="0BCC21C2" w14:textId="7E0A49BF" w:rsidR="00412FA8" w:rsidRPr="00755A81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76593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412FA8" w:rsidRPr="00015647" w14:paraId="7352AAA1" w14:textId="77777777" w:rsidTr="009850FB">
        <w:tc>
          <w:tcPr>
            <w:tcW w:w="1303" w:type="dxa"/>
            <w:tcBorders>
              <w:bottom w:val="single" w:sz="4" w:space="0" w:color="auto"/>
            </w:tcBorders>
          </w:tcPr>
          <w:p w14:paraId="4507E7C0" w14:textId="77777777" w:rsidR="00412FA8" w:rsidRPr="00DD4D82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GB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5B528711" w14:textId="6D54AB41" w:rsidR="00412FA8" w:rsidRPr="00D07EBB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r w:rsidRPr="00280C11">
              <w:t>Woda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8147A9C" w14:textId="04593B87" w:rsidR="00412FA8" w:rsidRPr="00412FA8" w:rsidRDefault="00412FA8" w:rsidP="00412FA8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C57816">
              <w:rPr>
                <w:szCs w:val="24"/>
                <w:lang w:val="pl-PL"/>
              </w:rPr>
              <w:t>P</w:t>
            </w:r>
            <w:r w:rsidRPr="00C57816">
              <w:rPr>
                <w:lang w:val="pl-PL"/>
              </w:rPr>
              <w:t>rodukty pochodzenia roślinnego  i zwierzęcego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14B06793" w14:textId="3120F727" w:rsidR="00412FA8" w:rsidRPr="00412FA8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2FA8">
              <w:rPr>
                <w:lang w:val="pl-PL"/>
              </w:rPr>
              <w:t>woda przeznaczona do spożycia przez ludzi w rozumieniu dyrektywy Parlamentu Europejskiego i Rady (UE) 2020/2184 (******)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4E822F05" w14:textId="2CF3F9AC" w:rsidR="00412FA8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76593C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  <w:tr w:rsidR="00412FA8" w:rsidRPr="00015647" w14:paraId="70348D56" w14:textId="77777777" w:rsidTr="009850FB">
        <w:tc>
          <w:tcPr>
            <w:tcW w:w="1303" w:type="dxa"/>
            <w:tcBorders>
              <w:bottom w:val="single" w:sz="4" w:space="0" w:color="auto"/>
            </w:tcBorders>
          </w:tcPr>
          <w:p w14:paraId="4568DE32" w14:textId="77777777" w:rsidR="00412FA8" w:rsidRPr="00015647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320F9CE" w14:textId="3E5BF086" w:rsidR="00412FA8" w:rsidRDefault="00412FA8" w:rsidP="00412FA8">
            <w:pPr>
              <w:spacing w:before="0" w:after="0"/>
              <w:jc w:val="left"/>
              <w:rPr>
                <w:rStyle w:val="Other1"/>
                <w:sz w:val="24"/>
                <w:szCs w:val="24"/>
                <w:lang w:val="en-IE"/>
              </w:rPr>
            </w:pPr>
            <w:proofErr w:type="spellStart"/>
            <w:r w:rsidRPr="00280C11">
              <w:t>Włókno</w:t>
            </w:r>
            <w:proofErr w:type="spellEnd"/>
            <w:r w:rsidRPr="00280C11">
              <w:t xml:space="preserve"> </w:t>
            </w:r>
            <w:proofErr w:type="spellStart"/>
            <w:r w:rsidRPr="00280C11">
              <w:t>drzewne</w:t>
            </w:r>
            <w:proofErr w:type="spell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31C4548" w14:textId="2B652DD5" w:rsidR="00412FA8" w:rsidRPr="00412FA8" w:rsidRDefault="00412FA8" w:rsidP="00412FA8">
            <w:pPr>
              <w:spacing w:before="0" w:after="0"/>
              <w:jc w:val="left"/>
              <w:rPr>
                <w:szCs w:val="24"/>
                <w:lang w:val="pl-PL"/>
              </w:rPr>
            </w:pPr>
            <w:r w:rsidRPr="00C57816">
              <w:rPr>
                <w:szCs w:val="24"/>
                <w:lang w:val="pl-PL"/>
              </w:rPr>
              <w:t>P</w:t>
            </w:r>
            <w:r w:rsidRPr="00C57816">
              <w:rPr>
                <w:lang w:val="pl-PL"/>
              </w:rPr>
              <w:t>rodukty pochodzenia roślinnego  i zwierzęcego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2FC99E63" w14:textId="77777777" w:rsidR="00412FA8" w:rsidRPr="00412FA8" w:rsidRDefault="00412FA8" w:rsidP="00412FA8">
            <w:pPr>
              <w:pStyle w:val="Other10"/>
              <w:rPr>
                <w:lang w:val="pl-PL"/>
              </w:rPr>
            </w:pPr>
            <w:r w:rsidRPr="00412FA8">
              <w:rPr>
                <w:lang w:val="pl-PL"/>
              </w:rPr>
              <w:t>wyłącznie jako pomoc w przetwórstwie;</w:t>
            </w:r>
          </w:p>
          <w:p w14:paraId="64CE083D" w14:textId="77777777" w:rsidR="00412FA8" w:rsidRPr="00412FA8" w:rsidRDefault="00412FA8" w:rsidP="00412FA8">
            <w:pPr>
              <w:pStyle w:val="Other10"/>
              <w:rPr>
                <w:lang w:val="pl-PL"/>
              </w:rPr>
            </w:pPr>
            <w:r w:rsidRPr="00412FA8">
              <w:rPr>
                <w:lang w:val="pl-PL"/>
              </w:rPr>
              <w:t>źródło drewna ogranicza się do drewna certyfikowanego, pozyskiwanego w sposób zrównoważony</w:t>
            </w:r>
          </w:p>
          <w:p w14:paraId="3A646E45" w14:textId="4F1F08EA" w:rsidR="00412FA8" w:rsidRPr="00412FA8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12FA8">
              <w:rPr>
                <w:lang w:val="pl-PL"/>
              </w:rPr>
              <w:t xml:space="preserve">użyte drewno nie może zawierać składników toksycznych (obróbka </w:t>
            </w:r>
            <w:proofErr w:type="spellStart"/>
            <w:r w:rsidRPr="00412FA8">
              <w:rPr>
                <w:lang w:val="pl-PL"/>
              </w:rPr>
              <w:t>pozbiorcza</w:t>
            </w:r>
            <w:proofErr w:type="spellEnd"/>
            <w:r w:rsidRPr="00412FA8">
              <w:rPr>
                <w:lang w:val="pl-PL"/>
              </w:rPr>
              <w:t>, toksyny występujące naturalnie lub toksyny pochodzące z mikroorganizmów)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9E70EEE" w14:textId="61FD8896" w:rsidR="00412FA8" w:rsidRPr="00A120BB" w:rsidRDefault="00412FA8" w:rsidP="00412FA8">
            <w:pPr>
              <w:pStyle w:val="Other10"/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885CD5">
              <w:rPr>
                <w:rStyle w:val="Other1"/>
                <w:rFonts w:ascii="Times New Roman" w:hAnsi="Times New Roman" w:cs="Times New Roman"/>
                <w:sz w:val="24"/>
                <w:szCs w:val="24"/>
                <w:lang w:val="en-IE"/>
              </w:rPr>
              <w:t>tak</w:t>
            </w:r>
            <w:proofErr w:type="spellEnd"/>
          </w:p>
        </w:tc>
      </w:tr>
    </w:tbl>
    <w:p w14:paraId="6DB820B4" w14:textId="77777777" w:rsidR="00F51D68" w:rsidRPr="0052562D" w:rsidRDefault="00F51D68" w:rsidP="00372874">
      <w:pPr>
        <w:ind w:left="720"/>
        <w:rPr>
          <w:szCs w:val="24"/>
        </w:rPr>
      </w:pPr>
    </w:p>
    <w:p w14:paraId="35469647" w14:textId="3A9D531F" w:rsidR="00F51D68" w:rsidRPr="00412FA8" w:rsidRDefault="00E7129C" w:rsidP="00372874">
      <w:pPr>
        <w:ind w:left="720"/>
        <w:rPr>
          <w:szCs w:val="24"/>
          <w:lang w:val="pl-PL"/>
        </w:rPr>
      </w:pPr>
      <w:r w:rsidRPr="00412FA8">
        <w:rPr>
          <w:szCs w:val="24"/>
          <w:lang w:val="pl-PL"/>
        </w:rPr>
        <w:t>________________________</w:t>
      </w:r>
    </w:p>
    <w:p w14:paraId="75F04877" w14:textId="77777777" w:rsidR="00412FA8" w:rsidRPr="00412FA8" w:rsidRDefault="00412FA8" w:rsidP="00412FA8">
      <w:pPr>
        <w:ind w:left="720"/>
        <w:rPr>
          <w:szCs w:val="24"/>
          <w:lang w:val="pl-PL"/>
        </w:rPr>
      </w:pPr>
      <w:r w:rsidRPr="00412FA8">
        <w:rPr>
          <w:szCs w:val="24"/>
          <w:lang w:val="pl-PL"/>
        </w:rPr>
        <w:t>(*) EINECS: Europejski wykaz istniejących handlowych substancji chemicznych (Dz.U. C 146A 15.6.90, s. 1).</w:t>
      </w:r>
    </w:p>
    <w:p w14:paraId="1E18F0D9" w14:textId="77777777" w:rsidR="00412FA8" w:rsidRPr="00412FA8" w:rsidRDefault="00412FA8" w:rsidP="00412FA8">
      <w:pPr>
        <w:ind w:left="720"/>
        <w:rPr>
          <w:szCs w:val="24"/>
          <w:lang w:val="pl-PL"/>
        </w:rPr>
      </w:pPr>
      <w:r w:rsidRPr="00412FA8">
        <w:rPr>
          <w:szCs w:val="24"/>
          <w:lang w:val="pl-PL"/>
        </w:rPr>
        <w:t>(**) Kategorie żywności w części D załącznika II do rozporządzenia Parlamentu Europejskiego i Rady (WE) nr 1333/2008 z dnia 16 grudnia 2008 r. w sprawie dodatków do żywności (Dz.U. L 354 z 31.12.2008, s. 16, ELI : http://data.europa.eu/eli/reg/2008/1333/oj).</w:t>
      </w:r>
    </w:p>
    <w:p w14:paraId="3DDC72CC" w14:textId="77777777" w:rsidR="00412FA8" w:rsidRPr="00412FA8" w:rsidRDefault="00412FA8" w:rsidP="00412FA8">
      <w:pPr>
        <w:ind w:left="720"/>
        <w:rPr>
          <w:szCs w:val="24"/>
          <w:lang w:val="pl-PL"/>
        </w:rPr>
      </w:pPr>
      <w:r w:rsidRPr="00412FA8">
        <w:rPr>
          <w:szCs w:val="24"/>
          <w:lang w:val="pl-PL"/>
        </w:rPr>
        <w:t>(***) Kategorie żywności w części D załącznika II do rozporządzenia Parlamentu Europejskiego i Rady (WE) nr 1333/2008 z dnia 16 grudnia 2008 r. w sprawie dodatków do żywności (Dz.U. L 354 z 31.12.2008, s. 16, s. 16, s. 16). ELI: http://data.europa.eu/eli/reg/2008/1333/oj).</w:t>
      </w:r>
    </w:p>
    <w:p w14:paraId="268FC9F7" w14:textId="4D57AE98" w:rsidR="00E56B07" w:rsidRPr="00412FA8" w:rsidRDefault="00412FA8" w:rsidP="00412FA8">
      <w:pPr>
        <w:ind w:left="720"/>
        <w:rPr>
          <w:szCs w:val="24"/>
          <w:lang w:val="pl-PL"/>
        </w:rPr>
      </w:pPr>
      <w:r w:rsidRPr="00412FA8">
        <w:rPr>
          <w:szCs w:val="24"/>
          <w:lang w:val="pl-PL"/>
        </w:rPr>
        <w:t xml:space="preserve">(****) Rozporządzenie Wykonawcze Komisji (UE) 2019/2072 z dnia 28 listopada 2019 r. ustanawiające jednolite warunki wykonania rozporządzenia Parlamentu Europejskiego i Rady (UE) 2016/2031 w zakresie środków ochronnych przed </w:t>
      </w:r>
      <w:proofErr w:type="spellStart"/>
      <w:r w:rsidRPr="00412FA8">
        <w:rPr>
          <w:szCs w:val="24"/>
          <w:lang w:val="pl-PL"/>
        </w:rPr>
        <w:lastRenderedPageBreak/>
        <w:t>agrofagami</w:t>
      </w:r>
      <w:proofErr w:type="spellEnd"/>
      <w:r w:rsidRPr="00412FA8">
        <w:rPr>
          <w:szCs w:val="24"/>
          <w:lang w:val="pl-PL"/>
        </w:rPr>
        <w:t xml:space="preserve"> roślin, oraz uchylające rozporządzenie Komisji (WE) nr 690/2008 i zmieniające</w:t>
      </w:r>
      <w:r w:rsidRPr="00412FA8">
        <w:rPr>
          <w:szCs w:val="24"/>
          <w:lang w:val="pl-PL"/>
        </w:rPr>
        <w:t xml:space="preserve"> </w:t>
      </w:r>
      <w:proofErr w:type="spellStart"/>
      <w:r w:rsidR="001D594F" w:rsidRPr="00412FA8">
        <w:rPr>
          <w:szCs w:val="24"/>
          <w:lang w:val="pl-PL"/>
        </w:rPr>
        <w:t>Commission</w:t>
      </w:r>
      <w:proofErr w:type="spellEnd"/>
      <w:r w:rsidR="001D594F" w:rsidRPr="00412FA8">
        <w:rPr>
          <w:szCs w:val="24"/>
          <w:lang w:val="pl-PL"/>
        </w:rPr>
        <w:t xml:space="preserve"> </w:t>
      </w:r>
      <w:proofErr w:type="spellStart"/>
      <w:r w:rsidR="001D594F" w:rsidRPr="00412FA8">
        <w:rPr>
          <w:szCs w:val="24"/>
          <w:lang w:val="pl-PL"/>
        </w:rPr>
        <w:t>Implementing</w:t>
      </w:r>
      <w:proofErr w:type="spellEnd"/>
      <w:r w:rsidR="001D594F" w:rsidRPr="00412FA8">
        <w:rPr>
          <w:szCs w:val="24"/>
          <w:lang w:val="pl-PL"/>
        </w:rPr>
        <w:t xml:space="preserve"> </w:t>
      </w:r>
      <w:proofErr w:type="spellStart"/>
      <w:r w:rsidR="001D594F" w:rsidRPr="00412FA8">
        <w:rPr>
          <w:szCs w:val="24"/>
          <w:lang w:val="pl-PL"/>
        </w:rPr>
        <w:t>Regulation</w:t>
      </w:r>
      <w:proofErr w:type="spellEnd"/>
      <w:r w:rsidR="001D594F" w:rsidRPr="00412FA8">
        <w:rPr>
          <w:szCs w:val="24"/>
          <w:lang w:val="pl-PL"/>
        </w:rPr>
        <w:t xml:space="preserve"> (EU) 2018/2019 (OJ L 319, 10.12.2019, p. 1) ELI: </w:t>
      </w:r>
      <w:hyperlink r:id="rId11" w:history="1">
        <w:r w:rsidR="001D594F" w:rsidRPr="00412FA8">
          <w:rPr>
            <w:rStyle w:val="Hipercze"/>
            <w:szCs w:val="24"/>
            <w:lang w:val="pl-PL"/>
          </w:rPr>
          <w:t>http://data.europa.eu/eli/reg_impl/2019/2072/oj</w:t>
        </w:r>
      </w:hyperlink>
      <w:r w:rsidR="001D594F" w:rsidRPr="00412FA8">
        <w:rPr>
          <w:szCs w:val="24"/>
          <w:lang w:val="pl-PL"/>
        </w:rPr>
        <w:t>).</w:t>
      </w:r>
    </w:p>
    <w:p w14:paraId="5585E000" w14:textId="26FCBEEF" w:rsidR="004B774F" w:rsidRPr="00CD6209" w:rsidRDefault="004B774F" w:rsidP="00372874">
      <w:pPr>
        <w:ind w:left="720"/>
        <w:rPr>
          <w:rStyle w:val="normaltextrun"/>
          <w:szCs w:val="24"/>
        </w:rPr>
      </w:pPr>
      <w:r w:rsidRPr="00CD6209">
        <w:rPr>
          <w:szCs w:val="24"/>
        </w:rPr>
        <w:t>(****</w:t>
      </w:r>
      <w:r w:rsidR="0052562D">
        <w:rPr>
          <w:szCs w:val="24"/>
        </w:rPr>
        <w:t>*</w:t>
      </w:r>
      <w:r w:rsidRPr="00CD6209">
        <w:rPr>
          <w:szCs w:val="24"/>
        </w:rPr>
        <w:t>)</w:t>
      </w:r>
      <w:r w:rsidRPr="00CD6209">
        <w:rPr>
          <w:szCs w:val="24"/>
        </w:rPr>
        <w:tab/>
      </w:r>
      <w:r w:rsidRPr="00CD6209">
        <w:rPr>
          <w:rStyle w:val="normaltextrun"/>
          <w:szCs w:val="24"/>
        </w:rPr>
        <w:t>Regulation (EC) No 853/2004 of the European Parliament and of the Council of 29 April 2004 laying down specific hygiene rules for food of animal origin (OJ L 139, 30.4.2004, p. 55,</w:t>
      </w:r>
      <w:r w:rsidRPr="00CD6209">
        <w:rPr>
          <w:rStyle w:val="normaltextrun"/>
          <w:rFonts w:eastAsia="Times New Roman"/>
          <w:szCs w:val="24"/>
          <w:lang w:val="en-IE" w:eastAsia="en-IE"/>
        </w:rPr>
        <w:t xml:space="preserve"> ELI: </w:t>
      </w:r>
      <w:hyperlink r:id="rId12" w:tooltip="Gives access to this document through its ELI URI." w:history="1">
        <w:r w:rsidRPr="00CD6209">
          <w:rPr>
            <w:rStyle w:val="Hipercze"/>
            <w:szCs w:val="24"/>
            <w:u w:val="none"/>
          </w:rPr>
          <w:t>http://data.europa.eu/eli/reg/2004/853/oj</w:t>
        </w:r>
      </w:hyperlink>
      <w:r w:rsidRPr="00CD6209">
        <w:rPr>
          <w:rStyle w:val="normaltextrun"/>
          <w:szCs w:val="24"/>
        </w:rPr>
        <w:t>).</w:t>
      </w:r>
    </w:p>
    <w:p w14:paraId="7CF16321" w14:textId="162D647D" w:rsidR="001D230A" w:rsidRPr="00336506" w:rsidRDefault="004B774F" w:rsidP="00B83EA1">
      <w:pPr>
        <w:ind w:left="720"/>
        <w:rPr>
          <w:rStyle w:val="normaltextrun"/>
          <w:sz w:val="20"/>
          <w:szCs w:val="20"/>
        </w:rPr>
      </w:pPr>
      <w:r w:rsidRPr="00CD6209">
        <w:rPr>
          <w:szCs w:val="24"/>
        </w:rPr>
        <w:t>(*****</w:t>
      </w:r>
      <w:r w:rsidR="0052562D">
        <w:rPr>
          <w:szCs w:val="24"/>
        </w:rPr>
        <w:t>*</w:t>
      </w:r>
      <w:r w:rsidRPr="00CD6209">
        <w:rPr>
          <w:szCs w:val="24"/>
        </w:rPr>
        <w:t>)</w:t>
      </w:r>
      <w:r w:rsidRPr="00CD6209">
        <w:rPr>
          <w:szCs w:val="24"/>
        </w:rPr>
        <w:tab/>
        <w:t xml:space="preserve">Directive (EU) 2020/2184 of the European Parliament and of the Council of 16 December 2020 on the quality of water intended for human consumption (OJ L 435, 23/12/2020, p. 1, ELI: </w:t>
      </w:r>
      <w:hyperlink r:id="rId13" w:history="1">
        <w:r w:rsidRPr="00CD6209">
          <w:rPr>
            <w:rStyle w:val="Hipercze"/>
            <w:szCs w:val="24"/>
            <w:u w:val="none"/>
          </w:rPr>
          <w:t>http://data.europa.eu/eli/dir/2020/2184/oj</w:t>
        </w:r>
      </w:hyperlink>
      <w:r w:rsidRPr="00CD6209">
        <w:rPr>
          <w:szCs w:val="24"/>
        </w:rPr>
        <w:t>)</w:t>
      </w:r>
      <w:r w:rsidR="005528EE" w:rsidRPr="00CD6209">
        <w:rPr>
          <w:szCs w:val="24"/>
        </w:rPr>
        <w:t>.</w:t>
      </w:r>
      <w:r w:rsidR="00366243" w:rsidRPr="00CD6209">
        <w:rPr>
          <w:rStyle w:val="normaltextrun"/>
          <w:szCs w:val="24"/>
        </w:rPr>
        <w:t>’</w:t>
      </w:r>
      <w:r w:rsidR="005528EE" w:rsidRPr="00CD6209">
        <w:rPr>
          <w:rStyle w:val="normaltextrun"/>
          <w:szCs w:val="24"/>
        </w:rPr>
        <w:t>;</w:t>
      </w:r>
    </w:p>
    <w:p w14:paraId="13B95957" w14:textId="77777777" w:rsidR="008C7736" w:rsidRPr="00015647" w:rsidRDefault="008C7736" w:rsidP="008C7736">
      <w:pPr>
        <w:rPr>
          <w:szCs w:val="24"/>
          <w:lang w:val="en-IE"/>
        </w:rPr>
      </w:pPr>
    </w:p>
    <w:p w14:paraId="30AD72C8" w14:textId="0D43D12E" w:rsidR="0059776B" w:rsidRPr="00412FA8" w:rsidRDefault="0059776B" w:rsidP="0059776B">
      <w:pPr>
        <w:rPr>
          <w:lang w:val="pl-PL"/>
        </w:rPr>
      </w:pPr>
      <w:r w:rsidRPr="00412FA8">
        <w:rPr>
          <w:lang w:val="pl-PL"/>
        </w:rPr>
        <w:t>(</w:t>
      </w:r>
      <w:r w:rsidR="00677D79" w:rsidRPr="00412FA8">
        <w:rPr>
          <w:lang w:val="pl-PL"/>
        </w:rPr>
        <w:t>2</w:t>
      </w:r>
      <w:r w:rsidRPr="00412FA8">
        <w:rPr>
          <w:lang w:val="pl-PL"/>
        </w:rPr>
        <w:t xml:space="preserve">) </w:t>
      </w:r>
      <w:r w:rsidR="00412FA8" w:rsidRPr="00412FA8">
        <w:rPr>
          <w:lang w:val="pl-PL"/>
        </w:rPr>
        <w:t>w części B w tabeli po wpisie „Osłonki” dodaje się wpisy w brzmieniu</w:t>
      </w:r>
      <w:r w:rsidRPr="00412FA8">
        <w:rPr>
          <w:lang w:val="pl-PL"/>
        </w:rPr>
        <w:t>:</w:t>
      </w:r>
    </w:p>
    <w:p w14:paraId="091938FA" w14:textId="43D9E471" w:rsidR="0059776B" w:rsidRPr="00412FA8" w:rsidRDefault="0059776B" w:rsidP="0059776B">
      <w:pPr>
        <w:rPr>
          <w:lang w:val="pl-PL"/>
        </w:rPr>
      </w:pPr>
    </w:p>
    <w:tbl>
      <w:tblPr>
        <w:tblStyle w:val="Tabela-Siatk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412FA8" w:rsidRPr="00412FA8" w14:paraId="7098E88C" w14:textId="77777777" w:rsidTr="00A556D5">
        <w:trPr>
          <w:trHeight w:val="709"/>
        </w:trPr>
        <w:tc>
          <w:tcPr>
            <w:tcW w:w="4503" w:type="dxa"/>
          </w:tcPr>
          <w:p w14:paraId="27AB8BE4" w14:textId="2E68959F" w:rsidR="00412FA8" w:rsidRPr="00FC28B6" w:rsidRDefault="00412FA8" w:rsidP="00412FA8">
            <w:pPr>
              <w:pStyle w:val="NormalnyWeb"/>
              <w:spacing w:before="120" w:after="120"/>
              <w:rPr>
                <w:rFonts w:eastAsia="Times New Roman" w:cs="Times New Roman"/>
              </w:rPr>
            </w:pPr>
            <w:r w:rsidRPr="004452DF">
              <w:t>„</w:t>
            </w:r>
            <w:proofErr w:type="spellStart"/>
            <w:r w:rsidRPr="004452DF">
              <w:t>Błonnik</w:t>
            </w:r>
            <w:proofErr w:type="spellEnd"/>
            <w:r w:rsidRPr="004452DF">
              <w:t xml:space="preserve"> </w:t>
            </w:r>
            <w:proofErr w:type="spellStart"/>
            <w:r w:rsidRPr="004452DF">
              <w:t>cytrusowy</w:t>
            </w:r>
            <w:proofErr w:type="spellEnd"/>
            <w:r w:rsidRPr="004452DF">
              <w:t xml:space="preserve"> </w:t>
            </w:r>
          </w:p>
        </w:tc>
        <w:tc>
          <w:tcPr>
            <w:tcW w:w="4252" w:type="dxa"/>
          </w:tcPr>
          <w:p w14:paraId="7B225EB9" w14:textId="55CC04A0" w:rsidR="00412FA8" w:rsidRPr="00412FA8" w:rsidRDefault="00412FA8" w:rsidP="00412FA8">
            <w:pPr>
              <w:pStyle w:val="NormalnyWeb"/>
              <w:spacing w:before="120" w:after="120"/>
              <w:rPr>
                <w:rFonts w:eastAsia="Times New Roman" w:cs="Times New Roman"/>
                <w:lang w:val="pl-PL"/>
              </w:rPr>
            </w:pPr>
            <w:r w:rsidRPr="00412FA8">
              <w:rPr>
                <w:lang w:val="pl-PL"/>
              </w:rPr>
              <w:t>jako zagęstnik w lodach sporządzanych z mieszanek o wysokiej kwasowości</w:t>
            </w:r>
          </w:p>
        </w:tc>
      </w:tr>
      <w:tr w:rsidR="00412FA8" w:rsidRPr="00412FA8" w14:paraId="07E62327" w14:textId="77777777" w:rsidTr="00A556D5">
        <w:trPr>
          <w:trHeight w:val="709"/>
        </w:trPr>
        <w:tc>
          <w:tcPr>
            <w:tcW w:w="4503" w:type="dxa"/>
          </w:tcPr>
          <w:p w14:paraId="351E411D" w14:textId="380F54F7" w:rsidR="00412FA8" w:rsidRPr="005D32D1" w:rsidRDefault="00412FA8" w:rsidP="00412FA8">
            <w:pPr>
              <w:pStyle w:val="NormalnyWeb"/>
              <w:spacing w:before="120" w:after="120"/>
              <w:rPr>
                <w:rFonts w:eastAsia="Times New Roman" w:cs="Times New Roman"/>
                <w:i/>
                <w:iCs/>
              </w:rPr>
            </w:pPr>
            <w:proofErr w:type="spellStart"/>
            <w:r w:rsidRPr="004452DF">
              <w:t>Mąka</w:t>
            </w:r>
            <w:proofErr w:type="spellEnd"/>
            <w:r w:rsidRPr="004452DF">
              <w:t xml:space="preserve"> </w:t>
            </w:r>
            <w:proofErr w:type="spellStart"/>
            <w:r w:rsidRPr="004452DF">
              <w:t>krykietowa</w:t>
            </w:r>
            <w:proofErr w:type="spellEnd"/>
          </w:p>
        </w:tc>
        <w:tc>
          <w:tcPr>
            <w:tcW w:w="4252" w:type="dxa"/>
          </w:tcPr>
          <w:p w14:paraId="64B4D1EB" w14:textId="65D9CDFB" w:rsidR="00412FA8" w:rsidRPr="00412FA8" w:rsidRDefault="00412FA8" w:rsidP="00412FA8">
            <w:pPr>
              <w:pStyle w:val="NormalnyWeb"/>
              <w:spacing w:before="120" w:after="120"/>
              <w:rPr>
                <w:i/>
                <w:iCs/>
                <w:lang w:val="pl-PL"/>
              </w:rPr>
            </w:pPr>
            <w:r w:rsidRPr="00412FA8">
              <w:rPr>
                <w:lang w:val="pl-PL"/>
              </w:rPr>
              <w:t xml:space="preserve">z </w:t>
            </w:r>
            <w:proofErr w:type="spellStart"/>
            <w:r w:rsidRPr="00412FA8">
              <w:rPr>
                <w:lang w:val="pl-PL"/>
              </w:rPr>
              <w:t>Acheta</w:t>
            </w:r>
            <w:proofErr w:type="spellEnd"/>
            <w:r w:rsidRPr="00412FA8">
              <w:rPr>
                <w:lang w:val="pl-PL"/>
              </w:rPr>
              <w:t xml:space="preserve"> domowy (</w:t>
            </w:r>
            <w:proofErr w:type="spellStart"/>
            <w:r w:rsidRPr="00412FA8">
              <w:rPr>
                <w:lang w:val="pl-PL"/>
              </w:rPr>
              <w:t>Gryllus</w:t>
            </w:r>
            <w:proofErr w:type="spellEnd"/>
            <w:r w:rsidRPr="00412FA8">
              <w:rPr>
                <w:lang w:val="pl-PL"/>
              </w:rPr>
              <w:t xml:space="preserve"> domowy)”</w:t>
            </w:r>
          </w:p>
        </w:tc>
      </w:tr>
    </w:tbl>
    <w:p w14:paraId="0F833083" w14:textId="624E8008" w:rsidR="009743FE" w:rsidRPr="00412FA8" w:rsidRDefault="009743FE" w:rsidP="003C7AD1">
      <w:pPr>
        <w:rPr>
          <w:lang w:val="pl-PL"/>
        </w:rPr>
      </w:pPr>
      <w:r w:rsidRPr="00412FA8">
        <w:rPr>
          <w:lang w:val="pl-PL"/>
        </w:rPr>
        <w:t>;</w:t>
      </w:r>
    </w:p>
    <w:p w14:paraId="332325AD" w14:textId="77777777" w:rsidR="00412FA8" w:rsidRPr="00412FA8" w:rsidRDefault="00412FA8" w:rsidP="00412FA8">
      <w:pPr>
        <w:ind w:firstLine="720"/>
        <w:rPr>
          <w:lang w:val="pl-PL"/>
        </w:rPr>
      </w:pPr>
      <w:r w:rsidRPr="00412FA8">
        <w:rPr>
          <w:lang w:val="pl-PL"/>
        </w:rPr>
        <w:t>3) w części D wprowadza się następujące zmiany:</w:t>
      </w:r>
    </w:p>
    <w:p w14:paraId="28550722" w14:textId="66693164" w:rsidR="003C7AD1" w:rsidRPr="00412FA8" w:rsidRDefault="00412FA8" w:rsidP="00412FA8">
      <w:pPr>
        <w:ind w:firstLine="720"/>
        <w:rPr>
          <w:lang w:val="pl-PL"/>
        </w:rPr>
      </w:pPr>
      <w:r w:rsidRPr="00412FA8">
        <w:rPr>
          <w:lang w:val="pl-PL"/>
        </w:rPr>
        <w:t>a) w tabeli wpis „Drożdże do produkcji wina” otrzymuje brzmienie: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322"/>
        <w:gridCol w:w="1755"/>
        <w:gridCol w:w="2889"/>
        <w:gridCol w:w="2498"/>
      </w:tblGrid>
      <w:tr w:rsidR="00412FA8" w:rsidRPr="00412FA8" w14:paraId="3C8F1D8C" w14:textId="77777777" w:rsidTr="003C7AD1">
        <w:tc>
          <w:tcPr>
            <w:tcW w:w="2322" w:type="dxa"/>
          </w:tcPr>
          <w:p w14:paraId="60FF6F8D" w14:textId="75513E36" w:rsidR="00412FA8" w:rsidRPr="00412FA8" w:rsidRDefault="00412FA8" w:rsidP="00412FA8">
            <w:pPr>
              <w:rPr>
                <w:lang w:val="pl-PL"/>
              </w:rPr>
            </w:pPr>
            <w:r w:rsidRPr="00412FA8">
              <w:rPr>
                <w:lang w:val="pl-PL"/>
              </w:rPr>
              <w:t xml:space="preserve">„Drożdże do produkcji wina </w:t>
            </w:r>
          </w:p>
        </w:tc>
        <w:tc>
          <w:tcPr>
            <w:tcW w:w="1755" w:type="dxa"/>
          </w:tcPr>
          <w:p w14:paraId="42676A03" w14:textId="6D846AF6" w:rsidR="00412FA8" w:rsidRPr="00412FA8" w:rsidRDefault="00412FA8" w:rsidP="00412FA8">
            <w:pPr>
              <w:rPr>
                <w:lang w:val="pl-PL"/>
              </w:rPr>
            </w:pPr>
          </w:p>
        </w:tc>
        <w:tc>
          <w:tcPr>
            <w:tcW w:w="2889" w:type="dxa"/>
          </w:tcPr>
          <w:p w14:paraId="145ABD40" w14:textId="48CCA28A" w:rsidR="00412FA8" w:rsidRPr="00412FA8" w:rsidRDefault="00412FA8" w:rsidP="00412FA8">
            <w:pPr>
              <w:rPr>
                <w:lang w:val="pl-PL"/>
              </w:rPr>
            </w:pPr>
          </w:p>
        </w:tc>
        <w:tc>
          <w:tcPr>
            <w:tcW w:w="2498" w:type="dxa"/>
          </w:tcPr>
          <w:p w14:paraId="781AF0A7" w14:textId="35E2F168" w:rsidR="00412FA8" w:rsidRPr="00412FA8" w:rsidRDefault="00412FA8" w:rsidP="00412FA8">
            <w:pPr>
              <w:rPr>
                <w:lang w:val="pl-PL"/>
              </w:rPr>
            </w:pPr>
            <w:r w:rsidRPr="00412FA8">
              <w:rPr>
                <w:lang w:val="pl-PL"/>
              </w:rPr>
              <w:t>Część A, tabela 2, pkt 1.11</w:t>
            </w:r>
          </w:p>
        </w:tc>
      </w:tr>
    </w:tbl>
    <w:p w14:paraId="5E563B55" w14:textId="1130FB2B" w:rsidR="00B70E63" w:rsidRDefault="00B70E63" w:rsidP="003C7AD1">
      <w:pPr>
        <w:ind w:firstLine="720"/>
      </w:pPr>
      <w:r>
        <w:t>;</w:t>
      </w:r>
    </w:p>
    <w:p w14:paraId="503555CA" w14:textId="7EB3AAD5" w:rsidR="003C7AD1" w:rsidRPr="00412FA8" w:rsidRDefault="00412FA8" w:rsidP="003C7AD1">
      <w:pPr>
        <w:ind w:firstLine="720"/>
        <w:rPr>
          <w:lang w:val="pl-PL"/>
        </w:rPr>
      </w:pPr>
      <w:r w:rsidRPr="00412FA8">
        <w:rPr>
          <w:lang w:val="pl-PL"/>
        </w:rPr>
        <w:t>b) w tabeli wpis „Bakterie kwasu mlekowego” otrzymuje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0"/>
        <w:gridCol w:w="1703"/>
        <w:gridCol w:w="2818"/>
        <w:gridCol w:w="2252"/>
      </w:tblGrid>
      <w:tr w:rsidR="003C7AD1" w:rsidRPr="00412FA8" w14:paraId="0A80EED9" w14:textId="77777777" w:rsidTr="003C7AD1">
        <w:tc>
          <w:tcPr>
            <w:tcW w:w="2322" w:type="dxa"/>
          </w:tcPr>
          <w:p w14:paraId="29290B50" w14:textId="0CA1D1A1" w:rsidR="003C7AD1" w:rsidRDefault="00412FA8" w:rsidP="00C10C31">
            <w:r w:rsidRPr="00412FA8">
              <w:t>„</w:t>
            </w:r>
            <w:proofErr w:type="spellStart"/>
            <w:r w:rsidRPr="00412FA8">
              <w:t>Bakterie</w:t>
            </w:r>
            <w:proofErr w:type="spellEnd"/>
            <w:r w:rsidRPr="00412FA8">
              <w:t xml:space="preserve"> </w:t>
            </w:r>
            <w:proofErr w:type="spellStart"/>
            <w:r w:rsidRPr="00412FA8">
              <w:t>kwasu</w:t>
            </w:r>
            <w:proofErr w:type="spellEnd"/>
            <w:r w:rsidRPr="00412FA8">
              <w:t xml:space="preserve"> </w:t>
            </w:r>
            <w:proofErr w:type="spellStart"/>
            <w:r w:rsidRPr="00412FA8">
              <w:t>mlekowego</w:t>
            </w:r>
            <w:proofErr w:type="spellEnd"/>
          </w:p>
        </w:tc>
        <w:tc>
          <w:tcPr>
            <w:tcW w:w="1755" w:type="dxa"/>
          </w:tcPr>
          <w:p w14:paraId="26A3C93E" w14:textId="77777777" w:rsidR="003C7AD1" w:rsidRDefault="003C7AD1" w:rsidP="00C10C31"/>
        </w:tc>
        <w:tc>
          <w:tcPr>
            <w:tcW w:w="2889" w:type="dxa"/>
          </w:tcPr>
          <w:p w14:paraId="32C6D034" w14:textId="77777777" w:rsidR="00412FA8" w:rsidRPr="00412FA8" w:rsidRDefault="00412FA8" w:rsidP="00412FA8">
            <w:pPr>
              <w:jc w:val="left"/>
              <w:rPr>
                <w:lang w:val="pl-PL"/>
              </w:rPr>
            </w:pPr>
            <w:r w:rsidRPr="00412FA8">
              <w:rPr>
                <w:lang w:val="pl-PL"/>
              </w:rPr>
              <w:t>Część A, tabela 2, punkt 1.12</w:t>
            </w:r>
          </w:p>
          <w:p w14:paraId="746C0671" w14:textId="102E3AF4" w:rsidR="003C7AD1" w:rsidRPr="00412FA8" w:rsidRDefault="00412FA8" w:rsidP="00412FA8">
            <w:pPr>
              <w:jc w:val="left"/>
              <w:rPr>
                <w:lang w:val="pl-PL"/>
              </w:rPr>
            </w:pPr>
            <w:r w:rsidRPr="00412FA8">
              <w:rPr>
                <w:lang w:val="pl-PL"/>
              </w:rPr>
              <w:t>Część A, tabela 2, pkt 9.2”</w:t>
            </w:r>
          </w:p>
        </w:tc>
        <w:tc>
          <w:tcPr>
            <w:tcW w:w="2323" w:type="dxa"/>
          </w:tcPr>
          <w:p w14:paraId="6F4022B8" w14:textId="77777777" w:rsidR="003C7AD1" w:rsidRPr="00412FA8" w:rsidRDefault="003C7AD1" w:rsidP="00C10C31">
            <w:pPr>
              <w:rPr>
                <w:lang w:val="pl-PL"/>
              </w:rPr>
            </w:pPr>
          </w:p>
        </w:tc>
      </w:tr>
    </w:tbl>
    <w:p w14:paraId="0F57B401" w14:textId="233AC2BC" w:rsidR="003C7AD1" w:rsidRDefault="006903BA" w:rsidP="003C7AD1">
      <w:pPr>
        <w:ind w:firstLine="720"/>
      </w:pPr>
      <w:r>
        <w:t>.</w:t>
      </w:r>
    </w:p>
    <w:p w14:paraId="0754F476" w14:textId="77777777" w:rsidR="002C4A4A" w:rsidRDefault="002C4A4A">
      <w:pPr>
        <w:spacing w:before="0" w:after="160" w:line="259" w:lineRule="auto"/>
        <w:jc w:val="left"/>
        <w:rPr>
          <w:b/>
          <w:u w:val="single"/>
        </w:rPr>
      </w:pPr>
      <w:r>
        <w:br w:type="page"/>
      </w:r>
    </w:p>
    <w:p w14:paraId="5DE83E00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lastRenderedPageBreak/>
        <w:t>ZAŁĄCZNIK V</w:t>
      </w:r>
    </w:p>
    <w:p w14:paraId="319F6742" w14:textId="77777777" w:rsidR="001E487C" w:rsidRPr="001E487C" w:rsidRDefault="001E487C" w:rsidP="001E487C">
      <w:pPr>
        <w:rPr>
          <w:bCs/>
          <w:lang w:val="pl-PL"/>
        </w:rPr>
      </w:pPr>
    </w:p>
    <w:p w14:paraId="4B491FF9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>Załącznik VI do rozporządzenia wykonawczego (UE) 2021/1165 otrzymuje brzmienie:</w:t>
      </w:r>
    </w:p>
    <w:p w14:paraId="4F5C7ADC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>„Załącznik VI</w:t>
      </w:r>
    </w:p>
    <w:p w14:paraId="29E216E0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 xml:space="preserve">Produkty i substancje dopuszczone do stosowania w produkcji ekologicznej w krajach trzecich oraz w najbardziej oddalonych regionach Unii na podstawie art. 45 ust. 2 rozporządzenia (UE) 2018/848 </w:t>
      </w:r>
    </w:p>
    <w:p w14:paraId="619457C1" w14:textId="77777777" w:rsidR="001E487C" w:rsidRPr="001E487C" w:rsidRDefault="001E487C" w:rsidP="001E487C">
      <w:pPr>
        <w:rPr>
          <w:bCs/>
          <w:lang w:val="pl-PL"/>
        </w:rPr>
      </w:pPr>
    </w:p>
    <w:p w14:paraId="12F772CA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>CZĘŚĆ A</w:t>
      </w:r>
    </w:p>
    <w:p w14:paraId="39FB6389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>Produkty i substancje dopuszczone do stosowania w produkcji ekologicznej w krajach trzecich</w:t>
      </w:r>
    </w:p>
    <w:p w14:paraId="7C26426D" w14:textId="77777777" w:rsidR="001E487C" w:rsidRPr="001E487C" w:rsidRDefault="001E487C" w:rsidP="001E487C">
      <w:pPr>
        <w:rPr>
          <w:bCs/>
          <w:lang w:val="pl-PL"/>
        </w:rPr>
      </w:pPr>
    </w:p>
    <w:p w14:paraId="62CF509F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 xml:space="preserve">Substancje czynne do stosowania w środkach ochrony roślin </w:t>
      </w:r>
    </w:p>
    <w:p w14:paraId="4654DBDF" w14:textId="77777777" w:rsidR="001E487C" w:rsidRPr="001E487C" w:rsidRDefault="001E487C" w:rsidP="001E487C">
      <w:pPr>
        <w:rPr>
          <w:bCs/>
          <w:lang w:val="pl-PL"/>
        </w:rPr>
      </w:pPr>
    </w:p>
    <w:p w14:paraId="4083DA5F" w14:textId="77777777" w:rsidR="001E487C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>Substancje czynne wymienione w tej części mogą być stosowane w produkcji ekologicznej w państwach trzecich, pod warunkiem że są zgodne z odpowiednimi przepisami państwa trzeciego oraz warunkami określonymi w art. 45 ust. 2 rozporządzenia (UE) 2018/848.</w:t>
      </w:r>
    </w:p>
    <w:p w14:paraId="1D5D389E" w14:textId="77777777" w:rsidR="001E487C" w:rsidRPr="001E487C" w:rsidRDefault="001E487C" w:rsidP="001E487C">
      <w:pPr>
        <w:rPr>
          <w:bCs/>
          <w:lang w:val="pl-PL"/>
        </w:rPr>
      </w:pPr>
    </w:p>
    <w:p w14:paraId="36B80D48" w14:textId="1C51D187" w:rsidR="0052562D" w:rsidRPr="001E487C" w:rsidRDefault="001E487C" w:rsidP="001E487C">
      <w:pPr>
        <w:rPr>
          <w:bCs/>
          <w:lang w:val="pl-PL"/>
        </w:rPr>
      </w:pPr>
      <w:r w:rsidRPr="001E487C">
        <w:rPr>
          <w:bCs/>
          <w:lang w:val="pl-PL"/>
        </w:rPr>
        <w:t>W razie potrzeby szczegółowe warunki i limity stosowania w produkcji ekologicznej podano w ostatniej kolumnie poniższej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5"/>
        <w:gridCol w:w="2284"/>
        <w:gridCol w:w="3020"/>
      </w:tblGrid>
      <w:tr w:rsidR="001E487C" w:rsidRPr="00FC28B6" w14:paraId="43513A13" w14:textId="663ECEFF" w:rsidTr="00304D02">
        <w:tc>
          <w:tcPr>
            <w:tcW w:w="1455" w:type="dxa"/>
          </w:tcPr>
          <w:p w14:paraId="0BB4B532" w14:textId="033ADB26" w:rsidR="001E487C" w:rsidRPr="00FC28B6" w:rsidRDefault="001E487C" w:rsidP="001E487C">
            <w:proofErr w:type="spellStart"/>
            <w:r>
              <w:t>numer</w:t>
            </w:r>
            <w:proofErr w:type="spellEnd"/>
            <w:r>
              <w:t xml:space="preserve"> CAS </w:t>
            </w:r>
          </w:p>
        </w:tc>
        <w:tc>
          <w:tcPr>
            <w:tcW w:w="2284" w:type="dxa"/>
          </w:tcPr>
          <w:p w14:paraId="2E9804D9" w14:textId="3ADF91D5" w:rsidR="001E487C" w:rsidRPr="0002472A" w:rsidRDefault="001E487C" w:rsidP="001E487C">
            <w:pPr>
              <w:spacing w:after="0"/>
              <w:rPr>
                <w:b/>
                <w:i/>
              </w:rPr>
            </w:pPr>
            <w:r w:rsidRPr="006B04DE">
              <w:t xml:space="preserve">Nazwa </w:t>
            </w:r>
            <w:proofErr w:type="spellStart"/>
            <w:r w:rsidRPr="006B04DE">
              <w:t>substancji</w:t>
            </w:r>
            <w:proofErr w:type="spellEnd"/>
            <w:r w:rsidRPr="006B04DE">
              <w:t xml:space="preserve"> </w:t>
            </w:r>
            <w:proofErr w:type="spellStart"/>
            <w:r w:rsidRPr="006B04DE">
              <w:t>czynnej</w:t>
            </w:r>
            <w:proofErr w:type="spellEnd"/>
          </w:p>
        </w:tc>
        <w:tc>
          <w:tcPr>
            <w:tcW w:w="3020" w:type="dxa"/>
            <w:tcBorders>
              <w:right w:val="nil"/>
            </w:tcBorders>
          </w:tcPr>
          <w:p w14:paraId="0277A713" w14:textId="1519B456" w:rsidR="001E487C" w:rsidRPr="00FC28B6" w:rsidRDefault="001E487C" w:rsidP="001E487C">
            <w:proofErr w:type="spellStart"/>
            <w:r w:rsidRPr="007A736E">
              <w:t>Szczególne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warunki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i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ograniczenia</w:t>
            </w:r>
            <w:proofErr w:type="spellEnd"/>
            <w:r w:rsidRPr="007A736E">
              <w:t xml:space="preserve"> </w:t>
            </w:r>
          </w:p>
        </w:tc>
      </w:tr>
      <w:tr w:rsidR="001E487C" w:rsidRPr="00262957" w14:paraId="22B57F85" w14:textId="77777777" w:rsidTr="00304D02">
        <w:tc>
          <w:tcPr>
            <w:tcW w:w="1455" w:type="dxa"/>
          </w:tcPr>
          <w:p w14:paraId="49CE12E7" w14:textId="77777777" w:rsidR="001E487C" w:rsidRPr="00262957" w:rsidRDefault="001E487C" w:rsidP="001E487C"/>
        </w:tc>
        <w:tc>
          <w:tcPr>
            <w:tcW w:w="2284" w:type="dxa"/>
          </w:tcPr>
          <w:p w14:paraId="01B7F326" w14:textId="1540EAA0" w:rsidR="001E487C" w:rsidRPr="001E487C" w:rsidRDefault="001E487C" w:rsidP="001E487C">
            <w:pPr>
              <w:spacing w:after="0"/>
              <w:rPr>
                <w:lang w:val="pl-PL"/>
              </w:rPr>
            </w:pPr>
            <w:r w:rsidRPr="001E487C">
              <w:rPr>
                <w:lang w:val="pl-PL"/>
              </w:rPr>
              <w:t xml:space="preserve">Mikroorganizmy, w tym wirusy, stosowane jako środki kontroli biologicznej </w:t>
            </w:r>
          </w:p>
        </w:tc>
        <w:tc>
          <w:tcPr>
            <w:tcW w:w="3020" w:type="dxa"/>
            <w:tcBorders>
              <w:right w:val="nil"/>
            </w:tcBorders>
          </w:tcPr>
          <w:p w14:paraId="08F7BA5F" w14:textId="162800DD" w:rsidR="001E487C" w:rsidRPr="00262957" w:rsidRDefault="001E487C" w:rsidP="001E487C">
            <w:pPr>
              <w:rPr>
                <w:lang w:val="en-GB"/>
              </w:rPr>
            </w:pPr>
            <w:proofErr w:type="spellStart"/>
            <w:r w:rsidRPr="007A736E">
              <w:t>nie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pochodzi</w:t>
            </w:r>
            <w:proofErr w:type="spellEnd"/>
            <w:r w:rsidRPr="007A736E">
              <w:t xml:space="preserve"> z GMO </w:t>
            </w:r>
          </w:p>
        </w:tc>
      </w:tr>
      <w:tr w:rsidR="001E487C" w:rsidRPr="001E487C" w14:paraId="24A8592C" w14:textId="6C6B3A35" w:rsidTr="00304D02">
        <w:tc>
          <w:tcPr>
            <w:tcW w:w="1455" w:type="dxa"/>
          </w:tcPr>
          <w:p w14:paraId="26F13273" w14:textId="0FE25A53" w:rsidR="001E487C" w:rsidRPr="00FB3733" w:rsidRDefault="001E487C" w:rsidP="001E487C">
            <w:r w:rsidRPr="00FB3733">
              <w:t>74-85-1</w:t>
            </w:r>
          </w:p>
        </w:tc>
        <w:tc>
          <w:tcPr>
            <w:tcW w:w="2284" w:type="dxa"/>
          </w:tcPr>
          <w:p w14:paraId="0E29326F" w14:textId="1AB38612" w:rsidR="001E487C" w:rsidRPr="00FB3733" w:rsidRDefault="001E487C" w:rsidP="001E487C">
            <w:pPr>
              <w:spacing w:after="0"/>
            </w:pPr>
            <w:proofErr w:type="spellStart"/>
            <w:r w:rsidRPr="006B04DE">
              <w:t>Etylen</w:t>
            </w:r>
            <w:proofErr w:type="spellEnd"/>
          </w:p>
        </w:tc>
        <w:tc>
          <w:tcPr>
            <w:tcW w:w="3020" w:type="dxa"/>
            <w:tcBorders>
              <w:right w:val="nil"/>
            </w:tcBorders>
          </w:tcPr>
          <w:p w14:paraId="5D8078D5" w14:textId="39282A61" w:rsidR="001E487C" w:rsidRPr="001E487C" w:rsidRDefault="001E487C" w:rsidP="001E487C">
            <w:pPr>
              <w:rPr>
                <w:lang w:val="pl-PL"/>
              </w:rPr>
            </w:pPr>
            <w:r w:rsidRPr="001E487C">
              <w:rPr>
                <w:lang w:val="pl-PL"/>
              </w:rPr>
              <w:t xml:space="preserve">nie wyprodukowane z użyciem podłoży uprawowych pochodzących z GMO </w:t>
            </w:r>
          </w:p>
        </w:tc>
      </w:tr>
    </w:tbl>
    <w:p w14:paraId="0ED7310B" w14:textId="77777777" w:rsidR="0052562D" w:rsidRPr="001E487C" w:rsidRDefault="0052562D" w:rsidP="005C6CC0">
      <w:pPr>
        <w:spacing w:after="0"/>
        <w:rPr>
          <w:lang w:val="pl-PL"/>
        </w:rPr>
      </w:pPr>
    </w:p>
    <w:p w14:paraId="04FFD432" w14:textId="77777777" w:rsidR="001E487C" w:rsidRPr="001E487C" w:rsidRDefault="001E487C" w:rsidP="001E487C">
      <w:pPr>
        <w:rPr>
          <w:i/>
          <w:iCs/>
          <w:lang w:val="pl-PL"/>
        </w:rPr>
      </w:pPr>
      <w:r w:rsidRPr="001E487C">
        <w:rPr>
          <w:i/>
          <w:iCs/>
          <w:lang w:val="pl-PL"/>
        </w:rPr>
        <w:t>CZĘŚĆ B</w:t>
      </w:r>
    </w:p>
    <w:p w14:paraId="657C302B" w14:textId="77777777" w:rsidR="001E487C" w:rsidRPr="001E487C" w:rsidRDefault="001E487C" w:rsidP="001E487C">
      <w:pPr>
        <w:rPr>
          <w:i/>
          <w:iCs/>
          <w:lang w:val="pl-PL"/>
        </w:rPr>
      </w:pPr>
      <w:r w:rsidRPr="001E487C">
        <w:rPr>
          <w:i/>
          <w:iCs/>
          <w:lang w:val="pl-PL"/>
        </w:rPr>
        <w:t>Produkty i substancje dopuszczone do stosowania w produkcji ekologicznej w najbardziej oddalonych regionach Unii</w:t>
      </w:r>
    </w:p>
    <w:p w14:paraId="6850CFB0" w14:textId="77777777" w:rsidR="001E487C" w:rsidRPr="001E487C" w:rsidRDefault="001E487C" w:rsidP="001E487C">
      <w:pPr>
        <w:rPr>
          <w:i/>
          <w:iCs/>
          <w:lang w:val="pl-PL"/>
        </w:rPr>
      </w:pPr>
    </w:p>
    <w:p w14:paraId="7F3C8C9E" w14:textId="77777777" w:rsidR="001E487C" w:rsidRPr="001E487C" w:rsidRDefault="001E487C" w:rsidP="001E487C">
      <w:pPr>
        <w:rPr>
          <w:i/>
          <w:iCs/>
          <w:lang w:val="pl-PL"/>
        </w:rPr>
      </w:pPr>
      <w:r w:rsidRPr="001E487C">
        <w:rPr>
          <w:i/>
          <w:iCs/>
          <w:lang w:val="pl-PL"/>
        </w:rPr>
        <w:lastRenderedPageBreak/>
        <w:t xml:space="preserve">Substancje czynne do stosowania w środkach ochrony roślin </w:t>
      </w:r>
    </w:p>
    <w:p w14:paraId="50EB8900" w14:textId="77777777" w:rsidR="001E487C" w:rsidRPr="001E487C" w:rsidRDefault="001E487C" w:rsidP="001E487C">
      <w:pPr>
        <w:rPr>
          <w:i/>
          <w:iCs/>
          <w:lang w:val="pl-PL"/>
        </w:rPr>
      </w:pPr>
      <w:r w:rsidRPr="001E487C">
        <w:rPr>
          <w:i/>
          <w:iCs/>
          <w:lang w:val="pl-PL"/>
        </w:rPr>
        <w:t>Substancje czynne wymienione w niniejszej części mogą być stosowane w produkcji ekologicznej w najbardziej oddalonych regionach Unii, pod warunkiem że są zgodne z odpowiednimi przepisami prawa Unii oraz, w stosownych przypadkach, zgodnie z przepisami krajowymi opartymi na prawie Unii oraz określonymi warunkami w art. 45 ust. 2 rozporządzenia (UE) 2018/848.</w:t>
      </w:r>
    </w:p>
    <w:p w14:paraId="76F3ABB9" w14:textId="77777777" w:rsidR="001E487C" w:rsidRPr="001E487C" w:rsidRDefault="001E487C" w:rsidP="001E487C">
      <w:pPr>
        <w:rPr>
          <w:i/>
          <w:iCs/>
          <w:lang w:val="pl-PL"/>
        </w:rPr>
      </w:pPr>
    </w:p>
    <w:p w14:paraId="574610DB" w14:textId="7D0FD988" w:rsidR="0052562D" w:rsidRPr="001E487C" w:rsidRDefault="001E487C" w:rsidP="001E487C">
      <w:pPr>
        <w:rPr>
          <w:lang w:val="pl-PL"/>
        </w:rPr>
      </w:pPr>
      <w:r w:rsidRPr="001E487C">
        <w:rPr>
          <w:i/>
          <w:iCs/>
          <w:lang w:val="pl-PL"/>
        </w:rPr>
        <w:t>W razie potrzeby szczegółowe warunki i limity stosowania w produkcji ekologicznej podano w ostatniej kolumnie poniższej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5"/>
        <w:gridCol w:w="2284"/>
        <w:gridCol w:w="3020"/>
      </w:tblGrid>
      <w:tr w:rsidR="001E487C" w:rsidRPr="00FC28B6" w14:paraId="67BC8954" w14:textId="77777777" w:rsidTr="00635081">
        <w:tc>
          <w:tcPr>
            <w:tcW w:w="1455" w:type="dxa"/>
          </w:tcPr>
          <w:p w14:paraId="360194CD" w14:textId="4B66CB69" w:rsidR="001E487C" w:rsidRPr="00FC28B6" w:rsidRDefault="001E487C" w:rsidP="001E487C">
            <w:proofErr w:type="spellStart"/>
            <w:r>
              <w:t>numer</w:t>
            </w:r>
            <w:proofErr w:type="spellEnd"/>
            <w:r>
              <w:t xml:space="preserve"> CAS </w:t>
            </w:r>
          </w:p>
        </w:tc>
        <w:tc>
          <w:tcPr>
            <w:tcW w:w="2284" w:type="dxa"/>
          </w:tcPr>
          <w:p w14:paraId="75B63DE2" w14:textId="3D6FAE6E" w:rsidR="001E487C" w:rsidRPr="0002472A" w:rsidRDefault="001E487C" w:rsidP="001E487C">
            <w:pPr>
              <w:spacing w:after="0"/>
              <w:rPr>
                <w:b/>
                <w:i/>
              </w:rPr>
            </w:pPr>
            <w:r w:rsidRPr="006B04DE">
              <w:t xml:space="preserve">Nazwa </w:t>
            </w:r>
            <w:proofErr w:type="spellStart"/>
            <w:r w:rsidRPr="006B04DE">
              <w:t>substancji</w:t>
            </w:r>
            <w:proofErr w:type="spellEnd"/>
            <w:r w:rsidRPr="006B04DE">
              <w:t xml:space="preserve"> </w:t>
            </w:r>
            <w:proofErr w:type="spellStart"/>
            <w:r w:rsidRPr="006B04DE">
              <w:t>czynnej</w:t>
            </w:r>
            <w:proofErr w:type="spellEnd"/>
          </w:p>
        </w:tc>
        <w:tc>
          <w:tcPr>
            <w:tcW w:w="3020" w:type="dxa"/>
            <w:tcBorders>
              <w:right w:val="nil"/>
            </w:tcBorders>
          </w:tcPr>
          <w:p w14:paraId="6B70F6E4" w14:textId="4F526345" w:rsidR="001E487C" w:rsidRPr="00FC28B6" w:rsidRDefault="001E487C" w:rsidP="001E487C">
            <w:proofErr w:type="spellStart"/>
            <w:r w:rsidRPr="007A736E">
              <w:t>Szczególne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warunki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i</w:t>
            </w:r>
            <w:proofErr w:type="spellEnd"/>
            <w:r w:rsidRPr="007A736E">
              <w:t xml:space="preserve"> </w:t>
            </w:r>
            <w:proofErr w:type="spellStart"/>
            <w:r w:rsidRPr="007A736E">
              <w:t>ograniczenia</w:t>
            </w:r>
            <w:proofErr w:type="spellEnd"/>
            <w:r w:rsidRPr="007A736E">
              <w:t xml:space="preserve"> </w:t>
            </w:r>
          </w:p>
        </w:tc>
      </w:tr>
      <w:tr w:rsidR="0052562D" w:rsidRPr="009124B6" w14:paraId="42742D8D" w14:textId="77777777" w:rsidTr="00635081">
        <w:tc>
          <w:tcPr>
            <w:tcW w:w="1455" w:type="dxa"/>
          </w:tcPr>
          <w:p w14:paraId="46ED4923" w14:textId="77777777" w:rsidR="0052562D" w:rsidRPr="00C06ED5" w:rsidRDefault="0052562D" w:rsidP="00635081">
            <w:pPr>
              <w:rPr>
                <w:strike/>
              </w:rPr>
            </w:pPr>
          </w:p>
        </w:tc>
        <w:tc>
          <w:tcPr>
            <w:tcW w:w="2284" w:type="dxa"/>
          </w:tcPr>
          <w:p w14:paraId="181B9397" w14:textId="2C6339FF" w:rsidR="0052562D" w:rsidRPr="00C06ED5" w:rsidRDefault="0052562D" w:rsidP="00635081">
            <w:pPr>
              <w:spacing w:after="0"/>
              <w:rPr>
                <w:strike/>
                <w:lang w:val="en-GB"/>
              </w:rPr>
            </w:pPr>
          </w:p>
        </w:tc>
        <w:tc>
          <w:tcPr>
            <w:tcW w:w="3020" w:type="dxa"/>
            <w:tcBorders>
              <w:right w:val="nil"/>
            </w:tcBorders>
          </w:tcPr>
          <w:p w14:paraId="2F329468" w14:textId="77777777" w:rsidR="0052562D" w:rsidRPr="00C06ED5" w:rsidRDefault="0052562D" w:rsidP="00635081">
            <w:pPr>
              <w:rPr>
                <w:strike/>
                <w:lang w:val="en-GB"/>
              </w:rPr>
            </w:pPr>
          </w:p>
        </w:tc>
      </w:tr>
      <w:tr w:rsidR="0052562D" w:rsidRPr="009124B6" w14:paraId="458F57C8" w14:textId="77777777" w:rsidTr="00635081">
        <w:tc>
          <w:tcPr>
            <w:tcW w:w="1455" w:type="dxa"/>
          </w:tcPr>
          <w:p w14:paraId="7E0456E8" w14:textId="45AB0D9E" w:rsidR="0052562D" w:rsidRPr="00C06ED5" w:rsidRDefault="0052562D" w:rsidP="00635081">
            <w:pPr>
              <w:rPr>
                <w:strike/>
              </w:rPr>
            </w:pPr>
          </w:p>
        </w:tc>
        <w:tc>
          <w:tcPr>
            <w:tcW w:w="2284" w:type="dxa"/>
          </w:tcPr>
          <w:p w14:paraId="0786F693" w14:textId="30624984" w:rsidR="0052562D" w:rsidRPr="00C06ED5" w:rsidRDefault="0052562D" w:rsidP="00635081">
            <w:pPr>
              <w:spacing w:after="0"/>
              <w:rPr>
                <w:strike/>
              </w:rPr>
            </w:pPr>
          </w:p>
        </w:tc>
        <w:tc>
          <w:tcPr>
            <w:tcW w:w="3020" w:type="dxa"/>
            <w:tcBorders>
              <w:right w:val="nil"/>
            </w:tcBorders>
          </w:tcPr>
          <w:p w14:paraId="3473479E" w14:textId="75B4B3CA" w:rsidR="0052562D" w:rsidRPr="00C06ED5" w:rsidRDefault="0052562D" w:rsidP="00635081">
            <w:pPr>
              <w:rPr>
                <w:strike/>
                <w:lang w:val="en-IE"/>
              </w:rPr>
            </w:pPr>
          </w:p>
        </w:tc>
      </w:tr>
    </w:tbl>
    <w:p w14:paraId="5A7EF643" w14:textId="77777777" w:rsidR="0052562D" w:rsidRDefault="0052562D" w:rsidP="005C6CC0">
      <w:pPr>
        <w:spacing w:after="0"/>
      </w:pPr>
    </w:p>
    <w:p w14:paraId="46FE0298" w14:textId="77777777" w:rsidR="0052562D" w:rsidRDefault="0052562D" w:rsidP="005C6CC0">
      <w:pPr>
        <w:spacing w:after="0"/>
      </w:pPr>
    </w:p>
    <w:p w14:paraId="39BFF25E" w14:textId="2AEC5177" w:rsidR="005C6CC0" w:rsidRPr="0052562D" w:rsidRDefault="00266DC6" w:rsidP="005C6CC0">
      <w:pPr>
        <w:spacing w:after="0"/>
      </w:pPr>
      <w:r w:rsidRPr="0052562D">
        <w:t>’</w:t>
      </w:r>
      <w:r w:rsidR="00171F86">
        <w:t>.</w:t>
      </w:r>
    </w:p>
    <w:sectPr w:rsidR="005C6CC0" w:rsidRPr="0052562D" w:rsidSect="00070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FBE9" w14:textId="77777777" w:rsidR="00EE20B0" w:rsidRDefault="00EE20B0" w:rsidP="00D1240C">
      <w:pPr>
        <w:spacing w:before="0" w:after="0"/>
      </w:pPr>
      <w:r>
        <w:separator/>
      </w:r>
    </w:p>
  </w:endnote>
  <w:endnote w:type="continuationSeparator" w:id="0">
    <w:p w14:paraId="0019A66D" w14:textId="77777777" w:rsidR="00EE20B0" w:rsidRDefault="00EE20B0" w:rsidP="00D1240C">
      <w:pPr>
        <w:spacing w:before="0" w:after="0"/>
      </w:pPr>
      <w:r>
        <w:continuationSeparator/>
      </w:r>
    </w:p>
  </w:endnote>
  <w:endnote w:type="continuationNotice" w:id="1">
    <w:p w14:paraId="1ECC064C" w14:textId="77777777" w:rsidR="00EE20B0" w:rsidRDefault="00EE20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A6F9" w14:textId="77777777" w:rsidR="00526E69" w:rsidRDefault="00526E69">
    <w:pPr>
      <w:pStyle w:val="Stopka"/>
    </w:pPr>
  </w:p>
  <w:p w14:paraId="1DA28E0B" w14:textId="77777777" w:rsidR="00A13D90" w:rsidRDefault="00A13D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856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2829A" w14:textId="1A499DCC" w:rsidR="0020479F" w:rsidRDefault="0020479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13420" w14:textId="77777777" w:rsidR="00526E69" w:rsidRDefault="00526E69">
    <w:pPr>
      <w:pStyle w:val="Stopka"/>
    </w:pPr>
  </w:p>
  <w:p w14:paraId="25427D5D" w14:textId="77777777" w:rsidR="00A13D90" w:rsidRDefault="00A13D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DC23" w14:textId="77777777" w:rsidR="00526E69" w:rsidRDefault="00526E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6D60" w14:textId="77777777" w:rsidR="00EE20B0" w:rsidRDefault="00EE20B0" w:rsidP="00D1240C">
      <w:pPr>
        <w:spacing w:before="0" w:after="0"/>
      </w:pPr>
      <w:r>
        <w:separator/>
      </w:r>
    </w:p>
  </w:footnote>
  <w:footnote w:type="continuationSeparator" w:id="0">
    <w:p w14:paraId="59FB3362" w14:textId="77777777" w:rsidR="00EE20B0" w:rsidRDefault="00EE20B0" w:rsidP="00D1240C">
      <w:pPr>
        <w:spacing w:before="0" w:after="0"/>
      </w:pPr>
      <w:r>
        <w:continuationSeparator/>
      </w:r>
    </w:p>
  </w:footnote>
  <w:footnote w:type="continuationNotice" w:id="1">
    <w:p w14:paraId="338FE2A1" w14:textId="77777777" w:rsidR="00EE20B0" w:rsidRDefault="00EE20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37D0" w14:textId="77777777" w:rsidR="00526E69" w:rsidRDefault="00526E69">
    <w:pPr>
      <w:pStyle w:val="Nagwek"/>
    </w:pPr>
  </w:p>
  <w:p w14:paraId="6E6CF9BB" w14:textId="77777777" w:rsidR="00A13D90" w:rsidRDefault="00A13D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9921214"/>
      <w:docPartObj>
        <w:docPartGallery w:val="Watermarks"/>
        <w:docPartUnique/>
      </w:docPartObj>
    </w:sdtPr>
    <w:sdtContent>
      <w:p w14:paraId="03191ED7" w14:textId="33030259" w:rsidR="00526E69" w:rsidRDefault="00000000">
        <w:pPr>
          <w:pStyle w:val="Nagwek"/>
        </w:pPr>
        <w:r>
          <w:rPr>
            <w:noProof/>
          </w:rPr>
          <w:pict w14:anchorId="338835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11AFA1B" w14:textId="77777777" w:rsidR="00A13D90" w:rsidRDefault="00A13D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8AE4" w14:textId="77777777" w:rsidR="00526E69" w:rsidRDefault="00526E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A5D8DAEC"/>
    <w:name w:val="WW8Num2"/>
    <w:lvl w:ilvl="0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color w:val="FF0000"/>
        <w:sz w:val="20"/>
        <w:szCs w:val="20"/>
        <w:highlight w:val="yellow"/>
        <w:lang w:val="en-GB" w:eastAsia="en-US"/>
      </w:rPr>
    </w:lvl>
    <w:lvl w:ilvl="1" w:tplc="834C95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 w:tplc="49BC163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166F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300F7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0044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8C48E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D3621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1683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317F1"/>
    <w:multiLevelType w:val="multilevel"/>
    <w:tmpl w:val="5D982D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647FA"/>
    <w:multiLevelType w:val="multilevel"/>
    <w:tmpl w:val="82C071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144391"/>
    <w:multiLevelType w:val="hybridMultilevel"/>
    <w:tmpl w:val="36DC26F8"/>
    <w:lvl w:ilvl="0" w:tplc="DED4E7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C84205"/>
    <w:multiLevelType w:val="hybridMultilevel"/>
    <w:tmpl w:val="ABBE1D1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2B5F"/>
    <w:multiLevelType w:val="hybridMultilevel"/>
    <w:tmpl w:val="FEFCAA96"/>
    <w:lvl w:ilvl="0" w:tplc="A37653DE">
      <w:start w:val="1"/>
      <w:numFmt w:val="lowerRoman"/>
      <w:lvlText w:val="(%1)"/>
      <w:lvlJc w:val="left"/>
      <w:pPr>
        <w:ind w:left="24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0D4F532C"/>
    <w:multiLevelType w:val="hybridMultilevel"/>
    <w:tmpl w:val="3BE4F324"/>
    <w:lvl w:ilvl="0" w:tplc="688E77DE">
      <w:start w:val="1"/>
      <w:numFmt w:val="decimal"/>
      <w:lvlText w:val="%1."/>
      <w:lvlJc w:val="left"/>
      <w:pPr>
        <w:ind w:left="1080" w:hanging="360"/>
      </w:pPr>
      <w:rPr>
        <w:rFonts w:hint="default"/>
        <w:strike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82812"/>
    <w:multiLevelType w:val="hybridMultilevel"/>
    <w:tmpl w:val="76D652A4"/>
    <w:lvl w:ilvl="0" w:tplc="128862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803B7"/>
    <w:multiLevelType w:val="multilevel"/>
    <w:tmpl w:val="15C44D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927AF9"/>
    <w:multiLevelType w:val="hybridMultilevel"/>
    <w:tmpl w:val="CF848590"/>
    <w:lvl w:ilvl="0" w:tplc="49304BCC">
      <w:start w:val="1"/>
      <w:numFmt w:val="decimal"/>
      <w:lvlText w:val="%1."/>
      <w:lvlJc w:val="left"/>
      <w:pPr>
        <w:ind w:left="1020" w:hanging="360"/>
      </w:pPr>
    </w:lvl>
    <w:lvl w:ilvl="1" w:tplc="6636A1E6">
      <w:start w:val="1"/>
      <w:numFmt w:val="decimal"/>
      <w:lvlText w:val="%2."/>
      <w:lvlJc w:val="left"/>
      <w:pPr>
        <w:ind w:left="1020" w:hanging="360"/>
      </w:pPr>
    </w:lvl>
    <w:lvl w:ilvl="2" w:tplc="7BAACC24">
      <w:start w:val="1"/>
      <w:numFmt w:val="decimal"/>
      <w:lvlText w:val="%3."/>
      <w:lvlJc w:val="left"/>
      <w:pPr>
        <w:ind w:left="1020" w:hanging="360"/>
      </w:pPr>
    </w:lvl>
    <w:lvl w:ilvl="3" w:tplc="1204742C">
      <w:start w:val="1"/>
      <w:numFmt w:val="decimal"/>
      <w:lvlText w:val="%4."/>
      <w:lvlJc w:val="left"/>
      <w:pPr>
        <w:ind w:left="1020" w:hanging="360"/>
      </w:pPr>
    </w:lvl>
    <w:lvl w:ilvl="4" w:tplc="17CA26EE">
      <w:start w:val="1"/>
      <w:numFmt w:val="decimal"/>
      <w:lvlText w:val="%5."/>
      <w:lvlJc w:val="left"/>
      <w:pPr>
        <w:ind w:left="1020" w:hanging="360"/>
      </w:pPr>
    </w:lvl>
    <w:lvl w:ilvl="5" w:tplc="D6D09CFA">
      <w:start w:val="1"/>
      <w:numFmt w:val="decimal"/>
      <w:lvlText w:val="%6."/>
      <w:lvlJc w:val="left"/>
      <w:pPr>
        <w:ind w:left="1020" w:hanging="360"/>
      </w:pPr>
    </w:lvl>
    <w:lvl w:ilvl="6" w:tplc="D2F802A0">
      <w:start w:val="1"/>
      <w:numFmt w:val="decimal"/>
      <w:lvlText w:val="%7."/>
      <w:lvlJc w:val="left"/>
      <w:pPr>
        <w:ind w:left="1020" w:hanging="360"/>
      </w:pPr>
    </w:lvl>
    <w:lvl w:ilvl="7" w:tplc="2D546D86">
      <w:start w:val="1"/>
      <w:numFmt w:val="decimal"/>
      <w:lvlText w:val="%8."/>
      <w:lvlJc w:val="left"/>
      <w:pPr>
        <w:ind w:left="1020" w:hanging="360"/>
      </w:pPr>
    </w:lvl>
    <w:lvl w:ilvl="8" w:tplc="2A78CA82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19B31978"/>
    <w:multiLevelType w:val="hybridMultilevel"/>
    <w:tmpl w:val="A1E449AC"/>
    <w:lvl w:ilvl="0" w:tplc="B434A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6A27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CAE0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E67D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E683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E9E3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6C691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FEA2C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B88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19BB5840"/>
    <w:multiLevelType w:val="hybridMultilevel"/>
    <w:tmpl w:val="BA32B164"/>
    <w:lvl w:ilvl="0" w:tplc="880843B0">
      <w:start w:val="1"/>
      <w:numFmt w:val="lowerRoman"/>
      <w:lvlText w:val="%1"/>
      <w:lvlJc w:val="left"/>
      <w:pPr>
        <w:ind w:left="180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78B8"/>
    <w:multiLevelType w:val="multilevel"/>
    <w:tmpl w:val="82C071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6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F52B03"/>
    <w:multiLevelType w:val="multilevel"/>
    <w:tmpl w:val="C46AA7C2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F324ED"/>
    <w:multiLevelType w:val="hybridMultilevel"/>
    <w:tmpl w:val="C4BA8D72"/>
    <w:lvl w:ilvl="0" w:tplc="CFE8A2F2">
      <w:start w:val="1"/>
      <w:numFmt w:val="decimal"/>
      <w:lvlText w:val="%1."/>
      <w:lvlJc w:val="left"/>
      <w:pPr>
        <w:ind w:left="1020" w:hanging="360"/>
      </w:pPr>
    </w:lvl>
    <w:lvl w:ilvl="1" w:tplc="9640829C">
      <w:start w:val="1"/>
      <w:numFmt w:val="decimal"/>
      <w:lvlText w:val="%2."/>
      <w:lvlJc w:val="left"/>
      <w:pPr>
        <w:ind w:left="1020" w:hanging="360"/>
      </w:pPr>
    </w:lvl>
    <w:lvl w:ilvl="2" w:tplc="1466D676">
      <w:start w:val="1"/>
      <w:numFmt w:val="decimal"/>
      <w:lvlText w:val="%3."/>
      <w:lvlJc w:val="left"/>
      <w:pPr>
        <w:ind w:left="1020" w:hanging="360"/>
      </w:pPr>
    </w:lvl>
    <w:lvl w:ilvl="3" w:tplc="00088C4A">
      <w:start w:val="1"/>
      <w:numFmt w:val="decimal"/>
      <w:lvlText w:val="%4."/>
      <w:lvlJc w:val="left"/>
      <w:pPr>
        <w:ind w:left="1020" w:hanging="360"/>
      </w:pPr>
    </w:lvl>
    <w:lvl w:ilvl="4" w:tplc="6388EAA2">
      <w:start w:val="1"/>
      <w:numFmt w:val="decimal"/>
      <w:lvlText w:val="%5."/>
      <w:lvlJc w:val="left"/>
      <w:pPr>
        <w:ind w:left="1020" w:hanging="360"/>
      </w:pPr>
    </w:lvl>
    <w:lvl w:ilvl="5" w:tplc="D4287C7A">
      <w:start w:val="1"/>
      <w:numFmt w:val="decimal"/>
      <w:lvlText w:val="%6."/>
      <w:lvlJc w:val="left"/>
      <w:pPr>
        <w:ind w:left="1020" w:hanging="360"/>
      </w:pPr>
    </w:lvl>
    <w:lvl w:ilvl="6" w:tplc="BAE6C44A">
      <w:start w:val="1"/>
      <w:numFmt w:val="decimal"/>
      <w:lvlText w:val="%7."/>
      <w:lvlJc w:val="left"/>
      <w:pPr>
        <w:ind w:left="1020" w:hanging="360"/>
      </w:pPr>
    </w:lvl>
    <w:lvl w:ilvl="7" w:tplc="DD48D46A">
      <w:start w:val="1"/>
      <w:numFmt w:val="decimal"/>
      <w:lvlText w:val="%8."/>
      <w:lvlJc w:val="left"/>
      <w:pPr>
        <w:ind w:left="1020" w:hanging="360"/>
      </w:pPr>
    </w:lvl>
    <w:lvl w:ilvl="8" w:tplc="9EEC6D24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290E3123"/>
    <w:multiLevelType w:val="hybridMultilevel"/>
    <w:tmpl w:val="AD88AEE0"/>
    <w:lvl w:ilvl="0" w:tplc="57F48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A400A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3EC79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612A8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D9010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39486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C726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5CB9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DCEDF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E9F3CAE"/>
    <w:multiLevelType w:val="multilevel"/>
    <w:tmpl w:val="70E805D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C61AD0"/>
    <w:multiLevelType w:val="hybridMultilevel"/>
    <w:tmpl w:val="AFC6C3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33B45"/>
    <w:multiLevelType w:val="hybridMultilevel"/>
    <w:tmpl w:val="CC74F194"/>
    <w:lvl w:ilvl="0" w:tplc="3DF44516">
      <w:start w:val="13"/>
      <w:numFmt w:val="decimal"/>
      <w:lvlText w:val="(%1)"/>
      <w:lvlJc w:val="left"/>
      <w:pPr>
        <w:ind w:left="2040" w:hanging="360"/>
      </w:pPr>
      <w:rPr>
        <w:rFonts w:eastAsia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3728438F"/>
    <w:multiLevelType w:val="hybridMultilevel"/>
    <w:tmpl w:val="13947424"/>
    <w:lvl w:ilvl="0" w:tplc="F7AC1A12">
      <w:start w:val="1"/>
      <w:numFmt w:val="decimal"/>
      <w:lvlText w:val="%1."/>
      <w:lvlJc w:val="left"/>
      <w:pPr>
        <w:ind w:left="1020" w:hanging="360"/>
      </w:pPr>
    </w:lvl>
    <w:lvl w:ilvl="1" w:tplc="6BEC9590">
      <w:start w:val="1"/>
      <w:numFmt w:val="decimal"/>
      <w:lvlText w:val="%2."/>
      <w:lvlJc w:val="left"/>
      <w:pPr>
        <w:ind w:left="1020" w:hanging="360"/>
      </w:pPr>
    </w:lvl>
    <w:lvl w:ilvl="2" w:tplc="32C29F5A">
      <w:start w:val="1"/>
      <w:numFmt w:val="decimal"/>
      <w:lvlText w:val="%3."/>
      <w:lvlJc w:val="left"/>
      <w:pPr>
        <w:ind w:left="1020" w:hanging="360"/>
      </w:pPr>
    </w:lvl>
    <w:lvl w:ilvl="3" w:tplc="EDF45AEC">
      <w:start w:val="1"/>
      <w:numFmt w:val="decimal"/>
      <w:lvlText w:val="%4."/>
      <w:lvlJc w:val="left"/>
      <w:pPr>
        <w:ind w:left="1020" w:hanging="360"/>
      </w:pPr>
    </w:lvl>
    <w:lvl w:ilvl="4" w:tplc="6ECAC1F4">
      <w:start w:val="1"/>
      <w:numFmt w:val="decimal"/>
      <w:lvlText w:val="%5."/>
      <w:lvlJc w:val="left"/>
      <w:pPr>
        <w:ind w:left="1020" w:hanging="360"/>
      </w:pPr>
    </w:lvl>
    <w:lvl w:ilvl="5" w:tplc="3AD4358C">
      <w:start w:val="1"/>
      <w:numFmt w:val="decimal"/>
      <w:lvlText w:val="%6."/>
      <w:lvlJc w:val="left"/>
      <w:pPr>
        <w:ind w:left="1020" w:hanging="360"/>
      </w:pPr>
    </w:lvl>
    <w:lvl w:ilvl="6" w:tplc="AE104D6C">
      <w:start w:val="1"/>
      <w:numFmt w:val="decimal"/>
      <w:lvlText w:val="%7."/>
      <w:lvlJc w:val="left"/>
      <w:pPr>
        <w:ind w:left="1020" w:hanging="360"/>
      </w:pPr>
    </w:lvl>
    <w:lvl w:ilvl="7" w:tplc="BE6A839A">
      <w:start w:val="1"/>
      <w:numFmt w:val="decimal"/>
      <w:lvlText w:val="%8."/>
      <w:lvlJc w:val="left"/>
      <w:pPr>
        <w:ind w:left="1020" w:hanging="360"/>
      </w:pPr>
    </w:lvl>
    <w:lvl w:ilvl="8" w:tplc="44D2798C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37E46CE0"/>
    <w:multiLevelType w:val="hybridMultilevel"/>
    <w:tmpl w:val="F7B09ED4"/>
    <w:lvl w:ilvl="0" w:tplc="57886D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D13438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E0CE2"/>
    <w:multiLevelType w:val="hybridMultilevel"/>
    <w:tmpl w:val="CEC4B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02A88"/>
    <w:multiLevelType w:val="hybridMultilevel"/>
    <w:tmpl w:val="DFA08BB4"/>
    <w:lvl w:ilvl="0" w:tplc="82A6B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FAA"/>
    <w:multiLevelType w:val="multilevel"/>
    <w:tmpl w:val="F2E4AC6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471CCB"/>
    <w:multiLevelType w:val="hybridMultilevel"/>
    <w:tmpl w:val="7BDE8AD4"/>
    <w:lvl w:ilvl="0" w:tplc="4C666486">
      <w:start w:val="1"/>
      <w:numFmt w:val="decimal"/>
      <w:lvlText w:val="%1."/>
      <w:lvlJc w:val="left"/>
      <w:pPr>
        <w:ind w:left="1020" w:hanging="360"/>
      </w:pPr>
    </w:lvl>
    <w:lvl w:ilvl="1" w:tplc="EAA0A232">
      <w:start w:val="1"/>
      <w:numFmt w:val="decimal"/>
      <w:lvlText w:val="%2."/>
      <w:lvlJc w:val="left"/>
      <w:pPr>
        <w:ind w:left="1020" w:hanging="360"/>
      </w:pPr>
    </w:lvl>
    <w:lvl w:ilvl="2" w:tplc="0B6CADD4">
      <w:start w:val="1"/>
      <w:numFmt w:val="decimal"/>
      <w:lvlText w:val="%3."/>
      <w:lvlJc w:val="left"/>
      <w:pPr>
        <w:ind w:left="1020" w:hanging="360"/>
      </w:pPr>
    </w:lvl>
    <w:lvl w:ilvl="3" w:tplc="484E696E">
      <w:start w:val="1"/>
      <w:numFmt w:val="decimal"/>
      <w:lvlText w:val="%4."/>
      <w:lvlJc w:val="left"/>
      <w:pPr>
        <w:ind w:left="1020" w:hanging="360"/>
      </w:pPr>
    </w:lvl>
    <w:lvl w:ilvl="4" w:tplc="3BD4BAF0">
      <w:start w:val="1"/>
      <w:numFmt w:val="decimal"/>
      <w:lvlText w:val="%5."/>
      <w:lvlJc w:val="left"/>
      <w:pPr>
        <w:ind w:left="1020" w:hanging="360"/>
      </w:pPr>
    </w:lvl>
    <w:lvl w:ilvl="5" w:tplc="2B3C1706">
      <w:start w:val="1"/>
      <w:numFmt w:val="decimal"/>
      <w:lvlText w:val="%6."/>
      <w:lvlJc w:val="left"/>
      <w:pPr>
        <w:ind w:left="1020" w:hanging="360"/>
      </w:pPr>
    </w:lvl>
    <w:lvl w:ilvl="6" w:tplc="8AB0214C">
      <w:start w:val="1"/>
      <w:numFmt w:val="decimal"/>
      <w:lvlText w:val="%7."/>
      <w:lvlJc w:val="left"/>
      <w:pPr>
        <w:ind w:left="1020" w:hanging="360"/>
      </w:pPr>
    </w:lvl>
    <w:lvl w:ilvl="7" w:tplc="D9A65696">
      <w:start w:val="1"/>
      <w:numFmt w:val="decimal"/>
      <w:lvlText w:val="%8."/>
      <w:lvlJc w:val="left"/>
      <w:pPr>
        <w:ind w:left="1020" w:hanging="360"/>
      </w:pPr>
    </w:lvl>
    <w:lvl w:ilvl="8" w:tplc="1E74C988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492838A0"/>
    <w:multiLevelType w:val="multilevel"/>
    <w:tmpl w:val="7F36C6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B6E1036"/>
    <w:multiLevelType w:val="hybridMultilevel"/>
    <w:tmpl w:val="3872D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6184D"/>
    <w:multiLevelType w:val="hybridMultilevel"/>
    <w:tmpl w:val="66EA8A78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7EA2"/>
    <w:multiLevelType w:val="hybridMultilevel"/>
    <w:tmpl w:val="2A0ECAB8"/>
    <w:lvl w:ilvl="0" w:tplc="2D7AEDB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C2A79"/>
    <w:multiLevelType w:val="multilevel"/>
    <w:tmpl w:val="A0D6D2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5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1956F76"/>
    <w:multiLevelType w:val="multilevel"/>
    <w:tmpl w:val="808272E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3851C1"/>
    <w:multiLevelType w:val="multilevel"/>
    <w:tmpl w:val="810C42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8B584B"/>
    <w:multiLevelType w:val="multilevel"/>
    <w:tmpl w:val="70E805D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30657B"/>
    <w:multiLevelType w:val="hybridMultilevel"/>
    <w:tmpl w:val="0C4E6074"/>
    <w:lvl w:ilvl="0" w:tplc="82A6B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845A6"/>
    <w:multiLevelType w:val="multilevel"/>
    <w:tmpl w:val="8EFCC6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09660D"/>
    <w:multiLevelType w:val="multilevel"/>
    <w:tmpl w:val="5B5431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1D65CE1"/>
    <w:multiLevelType w:val="multilevel"/>
    <w:tmpl w:val="E9BA30D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D9020D"/>
    <w:multiLevelType w:val="multilevel"/>
    <w:tmpl w:val="DB62E85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63209E"/>
    <w:multiLevelType w:val="hybridMultilevel"/>
    <w:tmpl w:val="29587196"/>
    <w:lvl w:ilvl="0" w:tplc="C4AC6E5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7D6007"/>
    <w:multiLevelType w:val="multilevel"/>
    <w:tmpl w:val="E9C6E1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CE5A6F"/>
    <w:multiLevelType w:val="multilevel"/>
    <w:tmpl w:val="0CAEC7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BF793F"/>
    <w:multiLevelType w:val="multilevel"/>
    <w:tmpl w:val="0CAEC77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A684197"/>
    <w:multiLevelType w:val="multilevel"/>
    <w:tmpl w:val="50262B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B874490"/>
    <w:multiLevelType w:val="hybridMultilevel"/>
    <w:tmpl w:val="C8282556"/>
    <w:lvl w:ilvl="0" w:tplc="A1BC4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5E9C"/>
    <w:multiLevelType w:val="hybridMultilevel"/>
    <w:tmpl w:val="C15A3EC2"/>
    <w:lvl w:ilvl="0" w:tplc="DED4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29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307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133666">
    <w:abstractNumId w:val="12"/>
  </w:num>
  <w:num w:numId="4" w16cid:durableId="6786991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093424">
    <w:abstractNumId w:val="12"/>
  </w:num>
  <w:num w:numId="6" w16cid:durableId="1028725437">
    <w:abstractNumId w:val="39"/>
  </w:num>
  <w:num w:numId="7" w16cid:durableId="1191190567">
    <w:abstractNumId w:val="37"/>
  </w:num>
  <w:num w:numId="8" w16cid:durableId="1065569152">
    <w:abstractNumId w:val="35"/>
  </w:num>
  <w:num w:numId="9" w16cid:durableId="1511871375">
    <w:abstractNumId w:val="42"/>
  </w:num>
  <w:num w:numId="10" w16cid:durableId="886575181">
    <w:abstractNumId w:val="31"/>
  </w:num>
  <w:num w:numId="11" w16cid:durableId="487862660">
    <w:abstractNumId w:val="32"/>
  </w:num>
  <w:num w:numId="12" w16cid:durableId="975330998">
    <w:abstractNumId w:val="13"/>
  </w:num>
  <w:num w:numId="13" w16cid:durableId="1685400591">
    <w:abstractNumId w:val="16"/>
  </w:num>
  <w:num w:numId="14" w16cid:durableId="480774294">
    <w:abstractNumId w:val="23"/>
  </w:num>
  <w:num w:numId="15" w16cid:durableId="835726869">
    <w:abstractNumId w:val="30"/>
  </w:num>
  <w:num w:numId="16" w16cid:durableId="289216301">
    <w:abstractNumId w:val="25"/>
  </w:num>
  <w:num w:numId="17" w16cid:durableId="642004562">
    <w:abstractNumId w:val="8"/>
  </w:num>
  <w:num w:numId="18" w16cid:durableId="1064253554">
    <w:abstractNumId w:val="34"/>
  </w:num>
  <w:num w:numId="19" w16cid:durableId="1057630249">
    <w:abstractNumId w:val="29"/>
  </w:num>
  <w:num w:numId="20" w16cid:durableId="261647014">
    <w:abstractNumId w:val="36"/>
  </w:num>
  <w:num w:numId="21" w16cid:durableId="268318113">
    <w:abstractNumId w:val="41"/>
  </w:num>
  <w:num w:numId="22" w16cid:durableId="74983532">
    <w:abstractNumId w:val="11"/>
  </w:num>
  <w:num w:numId="23" w16cid:durableId="1986161937">
    <w:abstractNumId w:val="2"/>
  </w:num>
  <w:num w:numId="24" w16cid:durableId="62291189">
    <w:abstractNumId w:val="0"/>
  </w:num>
  <w:num w:numId="25" w16cid:durableId="419987110">
    <w:abstractNumId w:val="40"/>
  </w:num>
  <w:num w:numId="26" w16cid:durableId="1539707700">
    <w:abstractNumId w:val="3"/>
  </w:num>
  <w:num w:numId="27" w16cid:durableId="2068186587">
    <w:abstractNumId w:val="33"/>
  </w:num>
  <w:num w:numId="28" w16cid:durableId="570627580">
    <w:abstractNumId w:val="28"/>
  </w:num>
  <w:num w:numId="29" w16cid:durableId="575290505">
    <w:abstractNumId w:val="18"/>
  </w:num>
  <w:num w:numId="30" w16cid:durableId="1261255488">
    <w:abstractNumId w:val="5"/>
  </w:num>
  <w:num w:numId="31" w16cid:durableId="766269584">
    <w:abstractNumId w:val="43"/>
  </w:num>
  <w:num w:numId="32" w16cid:durableId="801196187">
    <w:abstractNumId w:val="27"/>
  </w:num>
  <w:num w:numId="33" w16cid:durableId="1762214618">
    <w:abstractNumId w:val="4"/>
  </w:num>
  <w:num w:numId="34" w16cid:durableId="1620647850">
    <w:abstractNumId w:val="6"/>
  </w:num>
  <w:num w:numId="35" w16cid:durableId="772477368">
    <w:abstractNumId w:val="1"/>
  </w:num>
  <w:num w:numId="36" w16cid:durableId="198325622">
    <w:abstractNumId w:val="21"/>
  </w:num>
  <w:num w:numId="37" w16cid:durableId="423771772">
    <w:abstractNumId w:val="44"/>
  </w:num>
  <w:num w:numId="38" w16cid:durableId="1582829636">
    <w:abstractNumId w:val="17"/>
  </w:num>
  <w:num w:numId="39" w16cid:durableId="1073971031">
    <w:abstractNumId w:val="9"/>
  </w:num>
  <w:num w:numId="40" w16cid:durableId="944462351">
    <w:abstractNumId w:val="10"/>
  </w:num>
  <w:num w:numId="41" w16cid:durableId="111360904">
    <w:abstractNumId w:val="15"/>
  </w:num>
  <w:num w:numId="42" w16cid:durableId="1938250790">
    <w:abstractNumId w:val="24"/>
  </w:num>
  <w:num w:numId="43" w16cid:durableId="2651179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8757839">
    <w:abstractNumId w:val="14"/>
  </w:num>
  <w:num w:numId="45" w16cid:durableId="1223057280">
    <w:abstractNumId w:val="19"/>
  </w:num>
  <w:num w:numId="46" w16cid:durableId="1855411061">
    <w:abstractNumId w:val="7"/>
  </w:num>
  <w:num w:numId="47" w16cid:durableId="97334788">
    <w:abstractNumId w:val="26"/>
  </w:num>
  <w:num w:numId="48" w16cid:durableId="1985162727">
    <w:abstractNumId w:val="22"/>
  </w:num>
  <w:num w:numId="49" w16cid:durableId="70393371">
    <w:abstractNumId w:val="20"/>
  </w:num>
  <w:num w:numId="50" w16cid:durableId="179112720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_RefLast" w:val="0"/>
    <w:docVar w:name="LW_ACCOMPAGNANT.CP" w:val="&lt;UNUSED&gt;"/>
    <w:docVar w:name="LW_CORRIGENDUM" w:val="&lt;UNUSED&gt;"/>
    <w:docVar w:name="LW_CROSSREFERENCE" w:val="&lt;UNUSED&gt;"/>
    <w:docVar w:name="LW_DATE.ADOPT.CP_ISODATE" w:val="&lt;EMPTY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NTERETEEE.CP" w:val="&lt;UNUSED&gt;"/>
    <w:docVar w:name="LW_LANGUE" w:val="EN"/>
    <w:docVar w:name="LW_LANGUESFAISANTFOI.CP" w:val="&lt;UNUSED&gt;"/>
    <w:docVar w:name="LW_NOM.INST" w:val="EUROPEAN COMMISSION"/>
    <w:docVar w:name="LW_NOM.INST_JOINTDOC" w:val="&lt;EMPTY&gt;"/>
    <w:docVar w:name="LW_OBJETACTEPRINCIPAL.CP" w:val="&lt;UNUSED&gt;"/>
    <w:docVar w:name="LW_REF.II.NEW.CP" w:val="&lt;UNUSED&gt;"/>
    <w:docVar w:name="LW_REF.II.NEW.CP_NUMBER" w:val="&lt;UNUSED&gt;"/>
    <w:docVar w:name="LW_REF.II.NEW.CP_YEAR" w:val="2024"/>
    <w:docVar w:name="LW_REF.INST.NEW" w:val="&lt;EMPTY&gt;"/>
    <w:docVar w:name="LW_REF.INST.NEW_ADOPTED" w:val="&lt;EMPTY&gt;"/>
    <w:docVar w:name="LW_REF.INST.NEW_TEXT" w:val="(2024) XXX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COMMISSION STAFF WORKING DOCUMENT"/>
    <w:docVar w:name="LW_TYPEACTEPRINCIPAL.CP" w:val="&lt;UNUSED&gt;"/>
  </w:docVars>
  <w:rsids>
    <w:rsidRoot w:val="00BB0631"/>
    <w:rsid w:val="00004DD1"/>
    <w:rsid w:val="00006DCB"/>
    <w:rsid w:val="00010070"/>
    <w:rsid w:val="00011AA1"/>
    <w:rsid w:val="00012DB7"/>
    <w:rsid w:val="000154A0"/>
    <w:rsid w:val="00015647"/>
    <w:rsid w:val="00015F32"/>
    <w:rsid w:val="000165FA"/>
    <w:rsid w:val="00016F6F"/>
    <w:rsid w:val="0001755A"/>
    <w:rsid w:val="000208F2"/>
    <w:rsid w:val="00020E91"/>
    <w:rsid w:val="000210D5"/>
    <w:rsid w:val="0002284B"/>
    <w:rsid w:val="00022E53"/>
    <w:rsid w:val="00023C42"/>
    <w:rsid w:val="0002418D"/>
    <w:rsid w:val="0002472A"/>
    <w:rsid w:val="000247CD"/>
    <w:rsid w:val="00027AD2"/>
    <w:rsid w:val="00030431"/>
    <w:rsid w:val="00032633"/>
    <w:rsid w:val="00036E0D"/>
    <w:rsid w:val="00044849"/>
    <w:rsid w:val="00044C7E"/>
    <w:rsid w:val="00044C8C"/>
    <w:rsid w:val="000472EB"/>
    <w:rsid w:val="00050F78"/>
    <w:rsid w:val="0005747A"/>
    <w:rsid w:val="0007316E"/>
    <w:rsid w:val="000778F4"/>
    <w:rsid w:val="00077C46"/>
    <w:rsid w:val="000807CD"/>
    <w:rsid w:val="00081F0C"/>
    <w:rsid w:val="00086889"/>
    <w:rsid w:val="0008693A"/>
    <w:rsid w:val="00092E8D"/>
    <w:rsid w:val="000952F3"/>
    <w:rsid w:val="00095444"/>
    <w:rsid w:val="00095EDA"/>
    <w:rsid w:val="00096C51"/>
    <w:rsid w:val="000A1243"/>
    <w:rsid w:val="000A3E81"/>
    <w:rsid w:val="000A5CD9"/>
    <w:rsid w:val="000A6F6A"/>
    <w:rsid w:val="000A7956"/>
    <w:rsid w:val="000A7A77"/>
    <w:rsid w:val="000A7C99"/>
    <w:rsid w:val="000B0886"/>
    <w:rsid w:val="000B1D67"/>
    <w:rsid w:val="000B687E"/>
    <w:rsid w:val="000B6EDA"/>
    <w:rsid w:val="000C66D4"/>
    <w:rsid w:val="000C761C"/>
    <w:rsid w:val="000D1313"/>
    <w:rsid w:val="000D7AC3"/>
    <w:rsid w:val="000E1CA7"/>
    <w:rsid w:val="000F5649"/>
    <w:rsid w:val="000F5A2C"/>
    <w:rsid w:val="00101D63"/>
    <w:rsid w:val="001025C3"/>
    <w:rsid w:val="00110814"/>
    <w:rsid w:val="00111A6E"/>
    <w:rsid w:val="00112E8D"/>
    <w:rsid w:val="00113009"/>
    <w:rsid w:val="00114EAF"/>
    <w:rsid w:val="00121CFA"/>
    <w:rsid w:val="0012224D"/>
    <w:rsid w:val="00124CB2"/>
    <w:rsid w:val="00127487"/>
    <w:rsid w:val="00131495"/>
    <w:rsid w:val="0013491A"/>
    <w:rsid w:val="00135AD1"/>
    <w:rsid w:val="001368C1"/>
    <w:rsid w:val="00137973"/>
    <w:rsid w:val="001442CA"/>
    <w:rsid w:val="001541BA"/>
    <w:rsid w:val="00155038"/>
    <w:rsid w:val="00155ABF"/>
    <w:rsid w:val="00157986"/>
    <w:rsid w:val="00157A2C"/>
    <w:rsid w:val="00157BAD"/>
    <w:rsid w:val="00160F1C"/>
    <w:rsid w:val="001636EC"/>
    <w:rsid w:val="001707D8"/>
    <w:rsid w:val="00171F86"/>
    <w:rsid w:val="00174E9B"/>
    <w:rsid w:val="00180D3E"/>
    <w:rsid w:val="00192675"/>
    <w:rsid w:val="0019360B"/>
    <w:rsid w:val="001A142F"/>
    <w:rsid w:val="001A5352"/>
    <w:rsid w:val="001B0220"/>
    <w:rsid w:val="001B04A2"/>
    <w:rsid w:val="001B0ADC"/>
    <w:rsid w:val="001B3096"/>
    <w:rsid w:val="001B32CE"/>
    <w:rsid w:val="001B4952"/>
    <w:rsid w:val="001B4D3E"/>
    <w:rsid w:val="001B5684"/>
    <w:rsid w:val="001B601E"/>
    <w:rsid w:val="001C45F0"/>
    <w:rsid w:val="001C7DA2"/>
    <w:rsid w:val="001D230A"/>
    <w:rsid w:val="001D594F"/>
    <w:rsid w:val="001D7195"/>
    <w:rsid w:val="001E4786"/>
    <w:rsid w:val="001E487C"/>
    <w:rsid w:val="001E4CE9"/>
    <w:rsid w:val="001F2B30"/>
    <w:rsid w:val="001F3581"/>
    <w:rsid w:val="001F3844"/>
    <w:rsid w:val="001F67D4"/>
    <w:rsid w:val="0020479F"/>
    <w:rsid w:val="002052D4"/>
    <w:rsid w:val="00215121"/>
    <w:rsid w:val="00221D56"/>
    <w:rsid w:val="0022428E"/>
    <w:rsid w:val="00225932"/>
    <w:rsid w:val="00226B54"/>
    <w:rsid w:val="002273D2"/>
    <w:rsid w:val="002342D8"/>
    <w:rsid w:val="0024330F"/>
    <w:rsid w:val="002445F8"/>
    <w:rsid w:val="002446AD"/>
    <w:rsid w:val="0024480F"/>
    <w:rsid w:val="00244ACD"/>
    <w:rsid w:val="00245A4A"/>
    <w:rsid w:val="00247F30"/>
    <w:rsid w:val="002519E4"/>
    <w:rsid w:val="00257482"/>
    <w:rsid w:val="002605F4"/>
    <w:rsid w:val="00262957"/>
    <w:rsid w:val="00266DC6"/>
    <w:rsid w:val="0026702A"/>
    <w:rsid w:val="00273050"/>
    <w:rsid w:val="00273FB1"/>
    <w:rsid w:val="002758A1"/>
    <w:rsid w:val="002771B0"/>
    <w:rsid w:val="00277E6C"/>
    <w:rsid w:val="00281193"/>
    <w:rsid w:val="002821CC"/>
    <w:rsid w:val="002822EA"/>
    <w:rsid w:val="00282AB2"/>
    <w:rsid w:val="00282DBC"/>
    <w:rsid w:val="002842FE"/>
    <w:rsid w:val="00292649"/>
    <w:rsid w:val="0029471E"/>
    <w:rsid w:val="002A3AF3"/>
    <w:rsid w:val="002A5662"/>
    <w:rsid w:val="002A56C7"/>
    <w:rsid w:val="002A7587"/>
    <w:rsid w:val="002B276B"/>
    <w:rsid w:val="002C1536"/>
    <w:rsid w:val="002C33B0"/>
    <w:rsid w:val="002C4A4A"/>
    <w:rsid w:val="002D136E"/>
    <w:rsid w:val="002E19EA"/>
    <w:rsid w:val="002E22B0"/>
    <w:rsid w:val="002F47F2"/>
    <w:rsid w:val="002F7759"/>
    <w:rsid w:val="00300B19"/>
    <w:rsid w:val="0030364F"/>
    <w:rsid w:val="00304D02"/>
    <w:rsid w:val="003141FD"/>
    <w:rsid w:val="0031485A"/>
    <w:rsid w:val="003155B6"/>
    <w:rsid w:val="00316378"/>
    <w:rsid w:val="0032198D"/>
    <w:rsid w:val="00324A7D"/>
    <w:rsid w:val="00326B23"/>
    <w:rsid w:val="00326BAA"/>
    <w:rsid w:val="00334924"/>
    <w:rsid w:val="00336506"/>
    <w:rsid w:val="00336974"/>
    <w:rsid w:val="0034335C"/>
    <w:rsid w:val="00350734"/>
    <w:rsid w:val="003507D7"/>
    <w:rsid w:val="00350A48"/>
    <w:rsid w:val="0035227E"/>
    <w:rsid w:val="00354EF6"/>
    <w:rsid w:val="0035791D"/>
    <w:rsid w:val="00366243"/>
    <w:rsid w:val="00372874"/>
    <w:rsid w:val="00372F1B"/>
    <w:rsid w:val="003824C2"/>
    <w:rsid w:val="00382FF7"/>
    <w:rsid w:val="00384C03"/>
    <w:rsid w:val="00385FEA"/>
    <w:rsid w:val="00387306"/>
    <w:rsid w:val="00387D52"/>
    <w:rsid w:val="00390785"/>
    <w:rsid w:val="00394D3A"/>
    <w:rsid w:val="00397C53"/>
    <w:rsid w:val="003A19ED"/>
    <w:rsid w:val="003B18B6"/>
    <w:rsid w:val="003B1F9F"/>
    <w:rsid w:val="003C5AA8"/>
    <w:rsid w:val="003C7AD1"/>
    <w:rsid w:val="003D4F90"/>
    <w:rsid w:val="003E2302"/>
    <w:rsid w:val="003E6C92"/>
    <w:rsid w:val="004046F1"/>
    <w:rsid w:val="00405133"/>
    <w:rsid w:val="0040549D"/>
    <w:rsid w:val="00407C35"/>
    <w:rsid w:val="00410EBD"/>
    <w:rsid w:val="00410F38"/>
    <w:rsid w:val="00411F11"/>
    <w:rsid w:val="00412FA8"/>
    <w:rsid w:val="00421846"/>
    <w:rsid w:val="00421ED1"/>
    <w:rsid w:val="00423447"/>
    <w:rsid w:val="004306DF"/>
    <w:rsid w:val="00431BD0"/>
    <w:rsid w:val="004358F4"/>
    <w:rsid w:val="0044091D"/>
    <w:rsid w:val="00460CF2"/>
    <w:rsid w:val="00462CB3"/>
    <w:rsid w:val="00463FEC"/>
    <w:rsid w:val="004670D5"/>
    <w:rsid w:val="004713AE"/>
    <w:rsid w:val="00472DAA"/>
    <w:rsid w:val="0047575F"/>
    <w:rsid w:val="004758FA"/>
    <w:rsid w:val="004811B0"/>
    <w:rsid w:val="00483B75"/>
    <w:rsid w:val="00483F19"/>
    <w:rsid w:val="0049022C"/>
    <w:rsid w:val="004906D8"/>
    <w:rsid w:val="004971B5"/>
    <w:rsid w:val="004A31DB"/>
    <w:rsid w:val="004A48D9"/>
    <w:rsid w:val="004A4B82"/>
    <w:rsid w:val="004B774F"/>
    <w:rsid w:val="004C68C7"/>
    <w:rsid w:val="004C7645"/>
    <w:rsid w:val="004E1E16"/>
    <w:rsid w:val="004E2125"/>
    <w:rsid w:val="004E2735"/>
    <w:rsid w:val="004E651B"/>
    <w:rsid w:val="004F6E37"/>
    <w:rsid w:val="004F745A"/>
    <w:rsid w:val="00500867"/>
    <w:rsid w:val="00502F5A"/>
    <w:rsid w:val="00514825"/>
    <w:rsid w:val="00515B91"/>
    <w:rsid w:val="00516046"/>
    <w:rsid w:val="00516A8A"/>
    <w:rsid w:val="005228AB"/>
    <w:rsid w:val="0052562D"/>
    <w:rsid w:val="00526E69"/>
    <w:rsid w:val="00530E7B"/>
    <w:rsid w:val="00536C1C"/>
    <w:rsid w:val="00541231"/>
    <w:rsid w:val="00541B31"/>
    <w:rsid w:val="00542F87"/>
    <w:rsid w:val="00544231"/>
    <w:rsid w:val="005478BE"/>
    <w:rsid w:val="00547C3D"/>
    <w:rsid w:val="00550B71"/>
    <w:rsid w:val="005528EE"/>
    <w:rsid w:val="0055333A"/>
    <w:rsid w:val="005548E5"/>
    <w:rsid w:val="00562B32"/>
    <w:rsid w:val="00565554"/>
    <w:rsid w:val="005666C2"/>
    <w:rsid w:val="00576293"/>
    <w:rsid w:val="00577C06"/>
    <w:rsid w:val="0058180A"/>
    <w:rsid w:val="00590079"/>
    <w:rsid w:val="00590FD0"/>
    <w:rsid w:val="00595A22"/>
    <w:rsid w:val="00596096"/>
    <w:rsid w:val="0059776B"/>
    <w:rsid w:val="005A1C25"/>
    <w:rsid w:val="005A2F88"/>
    <w:rsid w:val="005A30CB"/>
    <w:rsid w:val="005A72C9"/>
    <w:rsid w:val="005B1963"/>
    <w:rsid w:val="005B3007"/>
    <w:rsid w:val="005B5041"/>
    <w:rsid w:val="005B58A5"/>
    <w:rsid w:val="005B5E98"/>
    <w:rsid w:val="005C04B1"/>
    <w:rsid w:val="005C20B6"/>
    <w:rsid w:val="005C6CC0"/>
    <w:rsid w:val="005D32D1"/>
    <w:rsid w:val="005D668D"/>
    <w:rsid w:val="005E5F6E"/>
    <w:rsid w:val="005E73D8"/>
    <w:rsid w:val="005F40F6"/>
    <w:rsid w:val="00611F87"/>
    <w:rsid w:val="00612668"/>
    <w:rsid w:val="00613E3F"/>
    <w:rsid w:val="00617EF4"/>
    <w:rsid w:val="006205ED"/>
    <w:rsid w:val="00625707"/>
    <w:rsid w:val="00626B86"/>
    <w:rsid w:val="00630442"/>
    <w:rsid w:val="00635FE7"/>
    <w:rsid w:val="00636629"/>
    <w:rsid w:val="0063787B"/>
    <w:rsid w:val="00637F5A"/>
    <w:rsid w:val="00642363"/>
    <w:rsid w:val="00650145"/>
    <w:rsid w:val="006614BB"/>
    <w:rsid w:val="00662EE4"/>
    <w:rsid w:val="00665B5C"/>
    <w:rsid w:val="006709D7"/>
    <w:rsid w:val="00670EC3"/>
    <w:rsid w:val="00676B77"/>
    <w:rsid w:val="00677D79"/>
    <w:rsid w:val="00683CEC"/>
    <w:rsid w:val="0068632F"/>
    <w:rsid w:val="006903BA"/>
    <w:rsid w:val="00692142"/>
    <w:rsid w:val="006936A3"/>
    <w:rsid w:val="00697CF5"/>
    <w:rsid w:val="006A0CE1"/>
    <w:rsid w:val="006A4217"/>
    <w:rsid w:val="006A7973"/>
    <w:rsid w:val="006B13D7"/>
    <w:rsid w:val="006B3E57"/>
    <w:rsid w:val="006B41F5"/>
    <w:rsid w:val="006B4EFA"/>
    <w:rsid w:val="006B5F36"/>
    <w:rsid w:val="006C1548"/>
    <w:rsid w:val="006C19B9"/>
    <w:rsid w:val="006C2779"/>
    <w:rsid w:val="006C27CB"/>
    <w:rsid w:val="006C2A44"/>
    <w:rsid w:val="006C651D"/>
    <w:rsid w:val="006C6B85"/>
    <w:rsid w:val="006C7CE1"/>
    <w:rsid w:val="006D684E"/>
    <w:rsid w:val="006E1744"/>
    <w:rsid w:val="006E1A39"/>
    <w:rsid w:val="006E2780"/>
    <w:rsid w:val="006F7035"/>
    <w:rsid w:val="006F7E99"/>
    <w:rsid w:val="007053A7"/>
    <w:rsid w:val="00711B25"/>
    <w:rsid w:val="007147E0"/>
    <w:rsid w:val="0071608A"/>
    <w:rsid w:val="00726141"/>
    <w:rsid w:val="0073556C"/>
    <w:rsid w:val="00735DF6"/>
    <w:rsid w:val="007361C6"/>
    <w:rsid w:val="007376F0"/>
    <w:rsid w:val="007519A7"/>
    <w:rsid w:val="00754315"/>
    <w:rsid w:val="00754A8B"/>
    <w:rsid w:val="00757A0A"/>
    <w:rsid w:val="007601E6"/>
    <w:rsid w:val="00761121"/>
    <w:rsid w:val="00763DFF"/>
    <w:rsid w:val="00774954"/>
    <w:rsid w:val="007761EB"/>
    <w:rsid w:val="007762BA"/>
    <w:rsid w:val="00783851"/>
    <w:rsid w:val="00784E27"/>
    <w:rsid w:val="0079091E"/>
    <w:rsid w:val="0079101E"/>
    <w:rsid w:val="00794324"/>
    <w:rsid w:val="0079497B"/>
    <w:rsid w:val="007B43EE"/>
    <w:rsid w:val="007B6B47"/>
    <w:rsid w:val="007B7E87"/>
    <w:rsid w:val="007C22BA"/>
    <w:rsid w:val="007C47E1"/>
    <w:rsid w:val="007C4B65"/>
    <w:rsid w:val="007D4914"/>
    <w:rsid w:val="007E0317"/>
    <w:rsid w:val="007E1581"/>
    <w:rsid w:val="007E7F82"/>
    <w:rsid w:val="007F1B93"/>
    <w:rsid w:val="007F2B2C"/>
    <w:rsid w:val="007F4629"/>
    <w:rsid w:val="007F4DB3"/>
    <w:rsid w:val="007F772D"/>
    <w:rsid w:val="0080232E"/>
    <w:rsid w:val="00803697"/>
    <w:rsid w:val="00807193"/>
    <w:rsid w:val="008110AC"/>
    <w:rsid w:val="00813B00"/>
    <w:rsid w:val="00813F94"/>
    <w:rsid w:val="008163A9"/>
    <w:rsid w:val="00816820"/>
    <w:rsid w:val="00825326"/>
    <w:rsid w:val="008253B1"/>
    <w:rsid w:val="00827E5E"/>
    <w:rsid w:val="008372B4"/>
    <w:rsid w:val="00841232"/>
    <w:rsid w:val="00841BE3"/>
    <w:rsid w:val="00844260"/>
    <w:rsid w:val="00845461"/>
    <w:rsid w:val="00846A6B"/>
    <w:rsid w:val="00850D15"/>
    <w:rsid w:val="0085141B"/>
    <w:rsid w:val="008533DA"/>
    <w:rsid w:val="00863DF1"/>
    <w:rsid w:val="00871D38"/>
    <w:rsid w:val="00872E47"/>
    <w:rsid w:val="008815E3"/>
    <w:rsid w:val="00881B4E"/>
    <w:rsid w:val="0088397D"/>
    <w:rsid w:val="00884A14"/>
    <w:rsid w:val="00884BD8"/>
    <w:rsid w:val="00886E6F"/>
    <w:rsid w:val="00891A54"/>
    <w:rsid w:val="00891FDA"/>
    <w:rsid w:val="00893061"/>
    <w:rsid w:val="00893980"/>
    <w:rsid w:val="008A40EC"/>
    <w:rsid w:val="008A621F"/>
    <w:rsid w:val="008B6A77"/>
    <w:rsid w:val="008B6DAC"/>
    <w:rsid w:val="008C02FD"/>
    <w:rsid w:val="008C151B"/>
    <w:rsid w:val="008C278D"/>
    <w:rsid w:val="008C5A76"/>
    <w:rsid w:val="008C5F15"/>
    <w:rsid w:val="008C7736"/>
    <w:rsid w:val="008D3DB8"/>
    <w:rsid w:val="008D6911"/>
    <w:rsid w:val="008D7A07"/>
    <w:rsid w:val="008E0975"/>
    <w:rsid w:val="008E140C"/>
    <w:rsid w:val="008E2763"/>
    <w:rsid w:val="008E3616"/>
    <w:rsid w:val="008E4AA7"/>
    <w:rsid w:val="008E56DE"/>
    <w:rsid w:val="008F0AB6"/>
    <w:rsid w:val="008F29D9"/>
    <w:rsid w:val="008F50A4"/>
    <w:rsid w:val="00904ABC"/>
    <w:rsid w:val="00905123"/>
    <w:rsid w:val="00906495"/>
    <w:rsid w:val="00910DC8"/>
    <w:rsid w:val="009124B6"/>
    <w:rsid w:val="009215B7"/>
    <w:rsid w:val="00924D0C"/>
    <w:rsid w:val="00925CC3"/>
    <w:rsid w:val="009261B6"/>
    <w:rsid w:val="00926BD7"/>
    <w:rsid w:val="00930923"/>
    <w:rsid w:val="00932770"/>
    <w:rsid w:val="00934219"/>
    <w:rsid w:val="00934B4D"/>
    <w:rsid w:val="00934E64"/>
    <w:rsid w:val="0094005E"/>
    <w:rsid w:val="00941F7B"/>
    <w:rsid w:val="00943398"/>
    <w:rsid w:val="00950C62"/>
    <w:rsid w:val="00951CA8"/>
    <w:rsid w:val="00952FFE"/>
    <w:rsid w:val="0095321C"/>
    <w:rsid w:val="00953FB4"/>
    <w:rsid w:val="00956800"/>
    <w:rsid w:val="00956AF8"/>
    <w:rsid w:val="00964A7F"/>
    <w:rsid w:val="00965124"/>
    <w:rsid w:val="009674EE"/>
    <w:rsid w:val="009743FE"/>
    <w:rsid w:val="00982111"/>
    <w:rsid w:val="0098349D"/>
    <w:rsid w:val="00983A74"/>
    <w:rsid w:val="0098416A"/>
    <w:rsid w:val="009844E5"/>
    <w:rsid w:val="009850FB"/>
    <w:rsid w:val="009902DA"/>
    <w:rsid w:val="009914A4"/>
    <w:rsid w:val="00992567"/>
    <w:rsid w:val="009953FE"/>
    <w:rsid w:val="009A1040"/>
    <w:rsid w:val="009A2D51"/>
    <w:rsid w:val="009A7C89"/>
    <w:rsid w:val="009B01EA"/>
    <w:rsid w:val="009B0CD8"/>
    <w:rsid w:val="009B1F3C"/>
    <w:rsid w:val="009B40F2"/>
    <w:rsid w:val="009B759A"/>
    <w:rsid w:val="009C2B49"/>
    <w:rsid w:val="009D0D48"/>
    <w:rsid w:val="009D2779"/>
    <w:rsid w:val="009D2E62"/>
    <w:rsid w:val="009E11FC"/>
    <w:rsid w:val="009E31DA"/>
    <w:rsid w:val="009E3FAB"/>
    <w:rsid w:val="009E6133"/>
    <w:rsid w:val="00A0606C"/>
    <w:rsid w:val="00A0664E"/>
    <w:rsid w:val="00A07056"/>
    <w:rsid w:val="00A120BB"/>
    <w:rsid w:val="00A1228E"/>
    <w:rsid w:val="00A1263A"/>
    <w:rsid w:val="00A12B01"/>
    <w:rsid w:val="00A13D90"/>
    <w:rsid w:val="00A141FD"/>
    <w:rsid w:val="00A263FC"/>
    <w:rsid w:val="00A34E3A"/>
    <w:rsid w:val="00A379AA"/>
    <w:rsid w:val="00A37A78"/>
    <w:rsid w:val="00A40052"/>
    <w:rsid w:val="00A4334E"/>
    <w:rsid w:val="00A43854"/>
    <w:rsid w:val="00A44AAB"/>
    <w:rsid w:val="00A556D5"/>
    <w:rsid w:val="00A56735"/>
    <w:rsid w:val="00A5688F"/>
    <w:rsid w:val="00A60591"/>
    <w:rsid w:val="00A60B5E"/>
    <w:rsid w:val="00A63B4A"/>
    <w:rsid w:val="00A63E30"/>
    <w:rsid w:val="00A6777E"/>
    <w:rsid w:val="00A73E0F"/>
    <w:rsid w:val="00A77303"/>
    <w:rsid w:val="00A80F29"/>
    <w:rsid w:val="00A82D13"/>
    <w:rsid w:val="00A833F4"/>
    <w:rsid w:val="00A83F33"/>
    <w:rsid w:val="00A85611"/>
    <w:rsid w:val="00A85734"/>
    <w:rsid w:val="00A9322C"/>
    <w:rsid w:val="00A94F73"/>
    <w:rsid w:val="00A96F08"/>
    <w:rsid w:val="00AA15FB"/>
    <w:rsid w:val="00AA1C73"/>
    <w:rsid w:val="00AA1E26"/>
    <w:rsid w:val="00AA1E50"/>
    <w:rsid w:val="00AA6B87"/>
    <w:rsid w:val="00AB6A46"/>
    <w:rsid w:val="00AB6C3F"/>
    <w:rsid w:val="00AC23CE"/>
    <w:rsid w:val="00AC676A"/>
    <w:rsid w:val="00AC7DE2"/>
    <w:rsid w:val="00AD0B16"/>
    <w:rsid w:val="00AD28A9"/>
    <w:rsid w:val="00AD72DF"/>
    <w:rsid w:val="00AE0452"/>
    <w:rsid w:val="00AE358A"/>
    <w:rsid w:val="00AE7DFA"/>
    <w:rsid w:val="00AF41BB"/>
    <w:rsid w:val="00B03090"/>
    <w:rsid w:val="00B0637F"/>
    <w:rsid w:val="00B0739D"/>
    <w:rsid w:val="00B1276E"/>
    <w:rsid w:val="00B14DF7"/>
    <w:rsid w:val="00B15B5E"/>
    <w:rsid w:val="00B16D85"/>
    <w:rsid w:val="00B16F1F"/>
    <w:rsid w:val="00B173C9"/>
    <w:rsid w:val="00B21036"/>
    <w:rsid w:val="00B33606"/>
    <w:rsid w:val="00B33B4D"/>
    <w:rsid w:val="00B35924"/>
    <w:rsid w:val="00B41D98"/>
    <w:rsid w:val="00B52963"/>
    <w:rsid w:val="00B52D59"/>
    <w:rsid w:val="00B53017"/>
    <w:rsid w:val="00B539F2"/>
    <w:rsid w:val="00B57718"/>
    <w:rsid w:val="00B611CE"/>
    <w:rsid w:val="00B613AD"/>
    <w:rsid w:val="00B62F61"/>
    <w:rsid w:val="00B70E63"/>
    <w:rsid w:val="00B70F81"/>
    <w:rsid w:val="00B73E2D"/>
    <w:rsid w:val="00B74EFF"/>
    <w:rsid w:val="00B75264"/>
    <w:rsid w:val="00B777CC"/>
    <w:rsid w:val="00B77A36"/>
    <w:rsid w:val="00B77D0D"/>
    <w:rsid w:val="00B83EA1"/>
    <w:rsid w:val="00B846F4"/>
    <w:rsid w:val="00B91EF2"/>
    <w:rsid w:val="00B92520"/>
    <w:rsid w:val="00BA000A"/>
    <w:rsid w:val="00BA38AF"/>
    <w:rsid w:val="00BB0631"/>
    <w:rsid w:val="00BB16D9"/>
    <w:rsid w:val="00BB39CC"/>
    <w:rsid w:val="00BC12D6"/>
    <w:rsid w:val="00BD3379"/>
    <w:rsid w:val="00BE06A4"/>
    <w:rsid w:val="00BE501E"/>
    <w:rsid w:val="00BE7A33"/>
    <w:rsid w:val="00BF08B9"/>
    <w:rsid w:val="00BF2BC0"/>
    <w:rsid w:val="00C02A9F"/>
    <w:rsid w:val="00C05AD5"/>
    <w:rsid w:val="00C0625A"/>
    <w:rsid w:val="00C06ED5"/>
    <w:rsid w:val="00C2205A"/>
    <w:rsid w:val="00C22CA6"/>
    <w:rsid w:val="00C2412C"/>
    <w:rsid w:val="00C276B4"/>
    <w:rsid w:val="00C30BFF"/>
    <w:rsid w:val="00C44A4B"/>
    <w:rsid w:val="00C46182"/>
    <w:rsid w:val="00C57C4F"/>
    <w:rsid w:val="00C603A0"/>
    <w:rsid w:val="00C656C9"/>
    <w:rsid w:val="00C746DF"/>
    <w:rsid w:val="00C7655E"/>
    <w:rsid w:val="00C768C2"/>
    <w:rsid w:val="00C7744C"/>
    <w:rsid w:val="00C776F9"/>
    <w:rsid w:val="00C836A8"/>
    <w:rsid w:val="00C85A5F"/>
    <w:rsid w:val="00C85AA1"/>
    <w:rsid w:val="00C85E0D"/>
    <w:rsid w:val="00C8669A"/>
    <w:rsid w:val="00C87A01"/>
    <w:rsid w:val="00C92848"/>
    <w:rsid w:val="00C9307B"/>
    <w:rsid w:val="00CA0B24"/>
    <w:rsid w:val="00CA1757"/>
    <w:rsid w:val="00CA3ACF"/>
    <w:rsid w:val="00CA5FF9"/>
    <w:rsid w:val="00CB45FF"/>
    <w:rsid w:val="00CB505D"/>
    <w:rsid w:val="00CB7944"/>
    <w:rsid w:val="00CC30A6"/>
    <w:rsid w:val="00CC3F26"/>
    <w:rsid w:val="00CC4B0F"/>
    <w:rsid w:val="00CC5B8F"/>
    <w:rsid w:val="00CD6209"/>
    <w:rsid w:val="00CE7EA3"/>
    <w:rsid w:val="00CF7A34"/>
    <w:rsid w:val="00D05066"/>
    <w:rsid w:val="00D07EBB"/>
    <w:rsid w:val="00D1240C"/>
    <w:rsid w:val="00D14957"/>
    <w:rsid w:val="00D149F1"/>
    <w:rsid w:val="00D14A71"/>
    <w:rsid w:val="00D20E93"/>
    <w:rsid w:val="00D24EC1"/>
    <w:rsid w:val="00D25DAB"/>
    <w:rsid w:val="00D32691"/>
    <w:rsid w:val="00D35C6A"/>
    <w:rsid w:val="00D51398"/>
    <w:rsid w:val="00D54C98"/>
    <w:rsid w:val="00D60E48"/>
    <w:rsid w:val="00D629A2"/>
    <w:rsid w:val="00D63FFF"/>
    <w:rsid w:val="00D67223"/>
    <w:rsid w:val="00D7494D"/>
    <w:rsid w:val="00D7607B"/>
    <w:rsid w:val="00D762DC"/>
    <w:rsid w:val="00D800D3"/>
    <w:rsid w:val="00D80106"/>
    <w:rsid w:val="00D9027F"/>
    <w:rsid w:val="00D907FC"/>
    <w:rsid w:val="00D90B30"/>
    <w:rsid w:val="00D96246"/>
    <w:rsid w:val="00DA216C"/>
    <w:rsid w:val="00DA45EA"/>
    <w:rsid w:val="00DA59E3"/>
    <w:rsid w:val="00DB010C"/>
    <w:rsid w:val="00DB3CE9"/>
    <w:rsid w:val="00DB3DE9"/>
    <w:rsid w:val="00DB4C63"/>
    <w:rsid w:val="00DB625B"/>
    <w:rsid w:val="00DC0BFF"/>
    <w:rsid w:val="00DC3052"/>
    <w:rsid w:val="00DD6266"/>
    <w:rsid w:val="00DE0550"/>
    <w:rsid w:val="00DE2A54"/>
    <w:rsid w:val="00DE53C0"/>
    <w:rsid w:val="00DE6C12"/>
    <w:rsid w:val="00DE70DE"/>
    <w:rsid w:val="00DF1E43"/>
    <w:rsid w:val="00DF3CC0"/>
    <w:rsid w:val="00E01AA1"/>
    <w:rsid w:val="00E029CB"/>
    <w:rsid w:val="00E0359F"/>
    <w:rsid w:val="00E06AF4"/>
    <w:rsid w:val="00E10672"/>
    <w:rsid w:val="00E1403E"/>
    <w:rsid w:val="00E1461F"/>
    <w:rsid w:val="00E17161"/>
    <w:rsid w:val="00E20067"/>
    <w:rsid w:val="00E20C52"/>
    <w:rsid w:val="00E2296A"/>
    <w:rsid w:val="00E2397B"/>
    <w:rsid w:val="00E24B35"/>
    <w:rsid w:val="00E2590E"/>
    <w:rsid w:val="00E27CC2"/>
    <w:rsid w:val="00E31E1C"/>
    <w:rsid w:val="00E32158"/>
    <w:rsid w:val="00E337BF"/>
    <w:rsid w:val="00E40894"/>
    <w:rsid w:val="00E43A1B"/>
    <w:rsid w:val="00E454AA"/>
    <w:rsid w:val="00E5034C"/>
    <w:rsid w:val="00E51778"/>
    <w:rsid w:val="00E526F8"/>
    <w:rsid w:val="00E56B07"/>
    <w:rsid w:val="00E608EE"/>
    <w:rsid w:val="00E60A36"/>
    <w:rsid w:val="00E6747B"/>
    <w:rsid w:val="00E67563"/>
    <w:rsid w:val="00E70D76"/>
    <w:rsid w:val="00E70F29"/>
    <w:rsid w:val="00E7129C"/>
    <w:rsid w:val="00E75D98"/>
    <w:rsid w:val="00E81479"/>
    <w:rsid w:val="00E81BBA"/>
    <w:rsid w:val="00E858CA"/>
    <w:rsid w:val="00E8662A"/>
    <w:rsid w:val="00E90767"/>
    <w:rsid w:val="00E908E6"/>
    <w:rsid w:val="00E92375"/>
    <w:rsid w:val="00E93855"/>
    <w:rsid w:val="00E95B98"/>
    <w:rsid w:val="00E97B84"/>
    <w:rsid w:val="00E97DF4"/>
    <w:rsid w:val="00EA4CC2"/>
    <w:rsid w:val="00EA695F"/>
    <w:rsid w:val="00EA7EB7"/>
    <w:rsid w:val="00EB5352"/>
    <w:rsid w:val="00EB6ABE"/>
    <w:rsid w:val="00EB6B79"/>
    <w:rsid w:val="00EB70AE"/>
    <w:rsid w:val="00EC11DB"/>
    <w:rsid w:val="00EC295B"/>
    <w:rsid w:val="00EC38DB"/>
    <w:rsid w:val="00EC542A"/>
    <w:rsid w:val="00ED2942"/>
    <w:rsid w:val="00EE0B77"/>
    <w:rsid w:val="00EE20B0"/>
    <w:rsid w:val="00EE3C36"/>
    <w:rsid w:val="00EF15F6"/>
    <w:rsid w:val="00EF3FA8"/>
    <w:rsid w:val="00EF6708"/>
    <w:rsid w:val="00F0416D"/>
    <w:rsid w:val="00F1376A"/>
    <w:rsid w:val="00F14186"/>
    <w:rsid w:val="00F2199F"/>
    <w:rsid w:val="00F22042"/>
    <w:rsid w:val="00F2620A"/>
    <w:rsid w:val="00F3362E"/>
    <w:rsid w:val="00F412EF"/>
    <w:rsid w:val="00F4455B"/>
    <w:rsid w:val="00F45E51"/>
    <w:rsid w:val="00F5050A"/>
    <w:rsid w:val="00F517DD"/>
    <w:rsid w:val="00F51D68"/>
    <w:rsid w:val="00F53E7F"/>
    <w:rsid w:val="00F53F72"/>
    <w:rsid w:val="00F54A12"/>
    <w:rsid w:val="00F578E7"/>
    <w:rsid w:val="00F659FF"/>
    <w:rsid w:val="00F71009"/>
    <w:rsid w:val="00F72114"/>
    <w:rsid w:val="00F72DF6"/>
    <w:rsid w:val="00F74035"/>
    <w:rsid w:val="00F80337"/>
    <w:rsid w:val="00F80CE7"/>
    <w:rsid w:val="00F81CF4"/>
    <w:rsid w:val="00F82C62"/>
    <w:rsid w:val="00F83018"/>
    <w:rsid w:val="00F839E5"/>
    <w:rsid w:val="00F912C1"/>
    <w:rsid w:val="00F92485"/>
    <w:rsid w:val="00F94BE2"/>
    <w:rsid w:val="00F96988"/>
    <w:rsid w:val="00F97C15"/>
    <w:rsid w:val="00F97EA9"/>
    <w:rsid w:val="00FA0923"/>
    <w:rsid w:val="00FA3586"/>
    <w:rsid w:val="00FA6FFC"/>
    <w:rsid w:val="00FB3733"/>
    <w:rsid w:val="00FB6D53"/>
    <w:rsid w:val="00FC28B6"/>
    <w:rsid w:val="00FC3860"/>
    <w:rsid w:val="00FC5491"/>
    <w:rsid w:val="00FC637B"/>
    <w:rsid w:val="00FD7086"/>
    <w:rsid w:val="00FE22FD"/>
    <w:rsid w:val="00FE3208"/>
    <w:rsid w:val="00FE3951"/>
    <w:rsid w:val="00FF48C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A5852"/>
  <w15:chartTrackingRefBased/>
  <w15:docId w15:val="{E372EB92-53BD-4088-9E62-C453308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631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6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B0631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BB0631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ny"/>
    <w:rsid w:val="00BB0631"/>
    <w:pPr>
      <w:ind w:left="850"/>
    </w:pPr>
  </w:style>
  <w:style w:type="character" w:customStyle="1" w:styleId="Marker">
    <w:name w:val="Marker"/>
    <w:basedOn w:val="Domylnaczcionkaakapitu"/>
    <w:rsid w:val="00BB0631"/>
    <w:rPr>
      <w:color w:val="0000FF"/>
      <w:shd w:val="clear" w:color="auto" w:fill="auto"/>
    </w:rPr>
  </w:style>
  <w:style w:type="paragraph" w:customStyle="1" w:styleId="Point0number">
    <w:name w:val="Point 0 (number)"/>
    <w:basedOn w:val="Normalny"/>
    <w:rsid w:val="00BB0631"/>
  </w:style>
  <w:style w:type="paragraph" w:customStyle="1" w:styleId="Point1number">
    <w:name w:val="Point 1 (number)"/>
    <w:basedOn w:val="Normalny"/>
    <w:rsid w:val="00BB0631"/>
  </w:style>
  <w:style w:type="paragraph" w:customStyle="1" w:styleId="Point2number">
    <w:name w:val="Point 2 (number)"/>
    <w:basedOn w:val="Normalny"/>
    <w:rsid w:val="00BB0631"/>
  </w:style>
  <w:style w:type="paragraph" w:customStyle="1" w:styleId="Point3number">
    <w:name w:val="Point 3 (number)"/>
    <w:basedOn w:val="Normalny"/>
    <w:rsid w:val="00BB0631"/>
  </w:style>
  <w:style w:type="paragraph" w:customStyle="1" w:styleId="Point0letter">
    <w:name w:val="Point 0 (letter)"/>
    <w:basedOn w:val="Normalny"/>
    <w:rsid w:val="00BB0631"/>
  </w:style>
  <w:style w:type="paragraph" w:customStyle="1" w:styleId="Point1letter">
    <w:name w:val="Point 1 (letter)"/>
    <w:basedOn w:val="Normalny"/>
    <w:rsid w:val="00BB0631"/>
  </w:style>
  <w:style w:type="paragraph" w:customStyle="1" w:styleId="Point2letter">
    <w:name w:val="Point 2 (letter)"/>
    <w:basedOn w:val="Normalny"/>
    <w:rsid w:val="00BB0631"/>
  </w:style>
  <w:style w:type="paragraph" w:customStyle="1" w:styleId="Point3letter">
    <w:name w:val="Point 3 (letter)"/>
    <w:basedOn w:val="Normalny"/>
    <w:rsid w:val="00BB0631"/>
  </w:style>
  <w:style w:type="paragraph" w:customStyle="1" w:styleId="Point4letter">
    <w:name w:val="Point 4 (letter)"/>
    <w:basedOn w:val="Normalny"/>
    <w:rsid w:val="00BB0631"/>
  </w:style>
  <w:style w:type="paragraph" w:customStyle="1" w:styleId="Annexetitre">
    <w:name w:val="Annexe titre"/>
    <w:basedOn w:val="Normalny"/>
    <w:next w:val="Normalny"/>
    <w:rsid w:val="00BB0631"/>
    <w:pPr>
      <w:jc w:val="center"/>
    </w:pPr>
    <w:rPr>
      <w:b/>
      <w:u w:val="single"/>
    </w:rPr>
  </w:style>
  <w:style w:type="paragraph" w:styleId="Poprawka">
    <w:name w:val="Revision"/>
    <w:hidden/>
    <w:uiPriority w:val="99"/>
    <w:semiHidden/>
    <w:rsid w:val="00BB063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Marker2">
    <w:name w:val="Marker2"/>
    <w:basedOn w:val="Domylnaczcionkaakapitu"/>
    <w:rsid w:val="00E51778"/>
    <w:rPr>
      <w:color w:val="FF0000"/>
      <w:shd w:val="clear" w:color="auto" w:fill="auto"/>
    </w:rPr>
  </w:style>
  <w:style w:type="paragraph" w:customStyle="1" w:styleId="Datedadoption">
    <w:name w:val="Date d'adoption"/>
    <w:basedOn w:val="Normalny"/>
    <w:next w:val="Titreobjet"/>
    <w:rsid w:val="00E51778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ny"/>
    <w:next w:val="Normalny"/>
    <w:rsid w:val="00E5177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E51778"/>
    <w:pPr>
      <w:spacing w:before="360" w:after="0"/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D1240C"/>
    <w:pPr>
      <w:tabs>
        <w:tab w:val="center" w:pos="4513"/>
        <w:tab w:val="right" w:pos="9026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1240C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8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78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6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B6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B6C3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C3F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D14957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14957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95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00B19"/>
    <w:rPr>
      <w:i/>
      <w:iCs/>
    </w:rPr>
  </w:style>
  <w:style w:type="paragraph" w:styleId="NormalnyWeb">
    <w:name w:val="Normal (Web)"/>
    <w:basedOn w:val="Normalny"/>
    <w:qFormat/>
    <w:rsid w:val="008F29D9"/>
    <w:pPr>
      <w:spacing w:before="280" w:after="159" w:line="252" w:lineRule="auto"/>
    </w:pPr>
    <w:rPr>
      <w:rFonts w:eastAsia="Calibri" w:cs="Calibri"/>
      <w:sz w:val="22"/>
      <w:lang w:eastAsia="en-GB"/>
    </w:rPr>
  </w:style>
  <w:style w:type="character" w:styleId="Pogrubienie">
    <w:name w:val="Strong"/>
    <w:basedOn w:val="Domylnaczcionkaakapitu"/>
    <w:uiPriority w:val="22"/>
    <w:qFormat/>
    <w:rsid w:val="002771B0"/>
    <w:rPr>
      <w:b/>
      <w:bCs/>
    </w:rPr>
  </w:style>
  <w:style w:type="paragraph" w:customStyle="1" w:styleId="title-bold">
    <w:name w:val="title-bold"/>
    <w:basedOn w:val="Normalny"/>
    <w:rsid w:val="0030364F"/>
    <w:pPr>
      <w:spacing w:before="100" w:beforeAutospacing="1" w:after="100" w:afterAutospacing="1"/>
      <w:jc w:val="left"/>
    </w:pPr>
    <w:rPr>
      <w:rFonts w:eastAsia="Times New Roman"/>
      <w:szCs w:val="24"/>
      <w:lang w:val="en-IE" w:eastAsia="en-IE"/>
    </w:rPr>
  </w:style>
  <w:style w:type="character" w:styleId="Hipercze">
    <w:name w:val="Hyperlink"/>
    <w:basedOn w:val="Domylnaczcionkaakapitu"/>
    <w:uiPriority w:val="99"/>
    <w:unhideWhenUsed/>
    <w:rsid w:val="007B43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3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556C"/>
    <w:rPr>
      <w:color w:val="954F72" w:themeColor="followedHyperlink"/>
      <w:u w:val="single"/>
    </w:rPr>
  </w:style>
  <w:style w:type="paragraph" w:customStyle="1" w:styleId="norm">
    <w:name w:val="norm"/>
    <w:basedOn w:val="Normalny"/>
    <w:rsid w:val="001E4CE9"/>
    <w:pPr>
      <w:spacing w:before="100" w:beforeAutospacing="1" w:after="100" w:afterAutospacing="1"/>
      <w:jc w:val="left"/>
    </w:pPr>
    <w:rPr>
      <w:rFonts w:eastAsia="Times New Roman"/>
      <w:szCs w:val="24"/>
      <w:lang w:val="en-IE" w:eastAsia="en-IE"/>
    </w:rPr>
  </w:style>
  <w:style w:type="character" w:customStyle="1" w:styleId="Other1">
    <w:name w:val="Other|1_"/>
    <w:basedOn w:val="Domylnaczcionkaakapitu"/>
    <w:link w:val="Other10"/>
    <w:rsid w:val="00E2590E"/>
    <w:rPr>
      <w:color w:val="231F20"/>
      <w:sz w:val="17"/>
      <w:szCs w:val="17"/>
    </w:rPr>
  </w:style>
  <w:style w:type="paragraph" w:customStyle="1" w:styleId="Other10">
    <w:name w:val="Other|1"/>
    <w:basedOn w:val="Normalny"/>
    <w:link w:val="Other1"/>
    <w:rsid w:val="00E2590E"/>
    <w:pPr>
      <w:widowControl w:val="0"/>
      <w:spacing w:before="0" w:after="0"/>
      <w:jc w:val="left"/>
    </w:pPr>
    <w:rPr>
      <w:rFonts w:asciiTheme="minorHAnsi" w:hAnsiTheme="minorHAnsi" w:cstheme="minorBidi"/>
      <w:color w:val="231F20"/>
      <w:sz w:val="17"/>
      <w:szCs w:val="17"/>
    </w:rPr>
  </w:style>
  <w:style w:type="paragraph" w:customStyle="1" w:styleId="paragraph">
    <w:name w:val="paragraph"/>
    <w:basedOn w:val="Normalny"/>
    <w:rsid w:val="00CA5FF9"/>
    <w:pPr>
      <w:spacing w:before="100" w:beforeAutospacing="1" w:after="100" w:afterAutospacing="1"/>
      <w:jc w:val="left"/>
    </w:pPr>
    <w:rPr>
      <w:rFonts w:eastAsia="Times New Roman"/>
      <w:szCs w:val="24"/>
      <w:lang w:val="en-IE" w:eastAsia="en-IE"/>
    </w:rPr>
  </w:style>
  <w:style w:type="character" w:customStyle="1" w:styleId="normaltextrun">
    <w:name w:val="normaltextrun"/>
    <w:basedOn w:val="Domylnaczcionkaakapitu"/>
    <w:rsid w:val="00CA5FF9"/>
  </w:style>
  <w:style w:type="character" w:customStyle="1" w:styleId="eop">
    <w:name w:val="eop"/>
    <w:basedOn w:val="Domylnaczcionkaakapitu"/>
    <w:rsid w:val="00CA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NUL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NUL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NUL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EC_Collab_DocumentLanguage xmlns="144c03d0-0f03-451f-9d46-5279004462a4">EN</EC_Collab_DocumentLanguage>
    <EC_Collab_Reference xmlns="144c03d0-0f03-451f-9d46-5279004462a4">-</EC_Collab_Reference>
    <EC_Collab_Status xmlns="144c03d0-0f03-451f-9d46-5279004462a4">Not Started</EC_Collab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BAD999D84E12C74482EA5120F5227F6F00217DECAAC21D6B43958DFE68658C192E" ma:contentTypeVersion="20" ma:contentTypeDescription="Create a new document in this library." ma:contentTypeScope="" ma:versionID="9652a2d46328713989bb97f1a4bbd963">
  <xsd:schema xmlns:xsd="http://www.w3.org/2001/XMLSchema" xmlns:xs="http://www.w3.org/2001/XMLSchema" xmlns:p="http://schemas.microsoft.com/office/2006/metadata/properties" xmlns:ns2="http://schemas.microsoft.com/sharepoint/v3/fields" xmlns:ns3="144c03d0-0f03-451f-9d46-5279004462a4" xmlns:ns4="f7bb8512-91eb-4bfd-be42-d6f021407e9a" targetNamespace="http://schemas.microsoft.com/office/2006/metadata/properties" ma:root="true" ma:fieldsID="4f29c4ebe26ab41c5114504f141434bd" ns2:_="" ns3:_="" ns4:_="">
    <xsd:import namespace="http://schemas.microsoft.com/sharepoint/v3/fields"/>
    <xsd:import namespace="144c03d0-0f03-451f-9d46-5279004462a4"/>
    <xsd:import namespace="f7bb8512-91eb-4bfd-be42-d6f021407e9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SharedWithUsers" minOccurs="0"/>
                <xsd:element ref="ns3:SharedWithDetails" minOccurs="0"/>
                <xsd:element ref="ns3:EC_Collab_Statu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03d0-0f03-451f-9d46-5279004462a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 ma:readOnly="false">
      <xsd:simpleType>
        <xsd:restriction base="dms:Text"/>
      </xsd:simpleType>
    </xsd:element>
    <xsd:element name="EC_Collab_DocumentLanguage" ma:index="14" ma:displayName="Language" ma:default="EN" ma:format="Dropdown" ma:internalName="EC_Collab_DocumentLanguage" ma:readOnly="fals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C_Collab_Status" ma:index="17" nillable="true" ma:displayName="EC Status" ma:default="Not Started" ma:format="Dropdown" ma:internalName="EC_Collab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b8512-91eb-4bfd-be42-d6f021407e9a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1BA39-ADB6-46D4-92CA-C7C0A6328C6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44c03d0-0f03-451f-9d46-5279004462a4"/>
  </ds:schemaRefs>
</ds:datastoreItem>
</file>

<file path=customXml/itemProps2.xml><?xml version="1.0" encoding="utf-8"?>
<ds:datastoreItem xmlns:ds="http://schemas.openxmlformats.org/officeDocument/2006/customXml" ds:itemID="{A5893A13-8727-49D3-A32B-1AADC4DFF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44c03d0-0f03-451f-9d46-5279004462a4"/>
    <ds:schemaRef ds:uri="f7bb8512-91eb-4bfd-be42-d6f02140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970A-4820-4E5A-B1E0-B17B0546DF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219D5-E829-4349-AB7B-326AEB5EF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3398</Words>
  <Characters>20391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DE FROIDMONT Denis (AGRI)</dc:creator>
  <cp:keywords/>
  <dc:description/>
  <cp:lastModifiedBy>Krajowa Rada Izb Rolniczych U2</cp:lastModifiedBy>
  <cp:revision>3</cp:revision>
  <cp:lastPrinted>2024-07-29T07:42:00Z</cp:lastPrinted>
  <dcterms:created xsi:type="dcterms:W3CDTF">2024-07-31T12:26:00Z</dcterms:created>
  <dcterms:modified xsi:type="dcterms:W3CDTF">2024-07-31T12:29:00Z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0x010100BAD999D84E12C74482EA5120F5227F6F00217DECAAC21D6B43958DFE68658C192E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2024-04-12T13:45:12Z</vt:lpwstr>
  </property>
  <property fmtid="{D5CDD505-2E9C-101B-9397-08002B2CF9AE}" pid="5" name="MSIP_Label_6bd9ddd1-4d20-43f6-abfa-fc3c07406f94_Method">
    <vt:lpwstr>Privileged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91fdae56-4139-4582-939c-059e52a465d9</vt:lpwstr>
  </property>
  <property fmtid="{D5CDD505-2E9C-101B-9397-08002B2CF9AE}" pid="9" name="MSIP_Label_6bd9ddd1-4d20-43f6-abfa-fc3c07406f94_ContentBits">
    <vt:lpwstr>0</vt:lpwstr>
  </property>
</Properties>
</file>